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14415949"/>
        <w:docPartObj>
          <w:docPartGallery w:val="Cover Pages"/>
          <w:docPartUnique/>
        </w:docPartObj>
      </w:sdtPr>
      <w:sdtContent>
        <w:p w14:paraId="62ECA187" w14:textId="015B7849" w:rsidR="007F1DB4" w:rsidRDefault="007F1DB4"/>
        <w:p w14:paraId="4F9EC0FD" w14:textId="45F8A962" w:rsidR="007F1DB4" w:rsidRDefault="007F1DB4">
          <w:r>
            <w:rPr>
              <w:noProof/>
            </w:rPr>
            <mc:AlternateContent>
              <mc:Choice Requires="wps">
                <w:drawing>
                  <wp:anchor distT="0" distB="0" distL="182880" distR="182880" simplePos="0" relativeHeight="251658241" behindDoc="0" locked="0" layoutInCell="1" allowOverlap="1" wp14:anchorId="5E7BC9A2" wp14:editId="4DF32923">
                    <wp:simplePos x="0" y="0"/>
                    <mc:AlternateContent>
                      <mc:Choice Requires="wp14">
                        <wp:positionH relativeFrom="margin">
                          <wp14:pctPosHOffset>7700</wp14:pctPosHOffset>
                        </wp:positionH>
                      </mc:Choice>
                      <mc:Fallback>
                        <wp:positionH relativeFrom="page">
                          <wp:posOffset>1355725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A6E7B" w14:textId="0D669B34" w:rsidR="007F1DB4" w:rsidRDefault="00000000">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DF02D1">
                                      <w:rPr>
                                        <w:color w:val="4472C4" w:themeColor="accent1"/>
                                        <w:sz w:val="72"/>
                                        <w:szCs w:val="72"/>
                                      </w:rPr>
                                      <w:t>Bristol City Council</w:t>
                                    </w:r>
                                    <w:r w:rsidR="00204930">
                                      <w:rPr>
                                        <w:color w:val="4472C4" w:themeColor="accent1"/>
                                        <w:sz w:val="72"/>
                                        <w:szCs w:val="72"/>
                                      </w:rPr>
                                      <w:t xml:space="preserve"> </w:t>
                                    </w:r>
                                    <w:r w:rsidR="00DF02D1">
                                      <w:rPr>
                                        <w:color w:val="4472C4" w:themeColor="accent1"/>
                                        <w:sz w:val="72"/>
                                        <w:szCs w:val="72"/>
                                      </w:rPr>
                                      <w:t>Air Source Heat Pump Guidance</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80D4AF5" w14:textId="7410321B" w:rsidR="007F1DB4" w:rsidRDefault="00DF02D1">
                                    <w:pPr>
                                      <w:pStyle w:val="NoSpacing"/>
                                      <w:spacing w:before="40" w:after="40"/>
                                      <w:rPr>
                                        <w:caps/>
                                        <w:color w:val="1F4E79" w:themeColor="accent5" w:themeShade="80"/>
                                        <w:sz w:val="28"/>
                                        <w:szCs w:val="28"/>
                                      </w:rPr>
                                    </w:pPr>
                                    <w:r>
                                      <w:rPr>
                                        <w:caps/>
                                        <w:color w:val="1F4E79" w:themeColor="accent5" w:themeShade="80"/>
                                        <w:sz w:val="28"/>
                                        <w:szCs w:val="28"/>
                                      </w:rPr>
                                      <w:t>For Officers and installers</w:t>
                                    </w:r>
                                  </w:p>
                                </w:sdtContent>
                              </w:sdt>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10196E2" w14:textId="2D8E3015" w:rsidR="007F1DB4" w:rsidRDefault="00E66A38">
                                    <w:pPr>
                                      <w:pStyle w:val="NoSpacing"/>
                                      <w:spacing w:before="80" w:after="40"/>
                                      <w:rPr>
                                        <w:caps/>
                                        <w:color w:val="5B9BD5" w:themeColor="accent5"/>
                                        <w:sz w:val="24"/>
                                        <w:szCs w:val="24"/>
                                      </w:rPr>
                                    </w:pPr>
                                    <w:r>
                                      <w:rPr>
                                        <w:caps/>
                                        <w:color w:val="5B9BD5" w:themeColor="accent5"/>
                                        <w:sz w:val="24"/>
                                        <w:szCs w:val="24"/>
                                      </w:rPr>
                                      <w:t xml:space="preserve">Matt jones &amp; </w:t>
                                    </w:r>
                                    <w:r w:rsidR="007F1DB4">
                                      <w:rPr>
                                        <w:caps/>
                                        <w:color w:val="5B9BD5" w:themeColor="accent5"/>
                                        <w:sz w:val="24"/>
                                        <w:szCs w:val="24"/>
                                      </w:rPr>
                                      <w:t>Emily White</w:t>
                                    </w:r>
                                    <w:r w:rsidR="00DF02D1">
                                      <w:rPr>
                                        <w:caps/>
                                        <w:color w:val="5B9BD5" w:themeColor="accent5"/>
                                        <w:sz w:val="24"/>
                                        <w:szCs w:val="24"/>
                                      </w:rPr>
                                      <w:t>, Sustainable city and climate change service</w:t>
                                    </w:r>
                                    <w:r w:rsidR="00F14912">
                                      <w:rPr>
                                        <w:caps/>
                                        <w:color w:val="5B9BD5" w:themeColor="accent5"/>
                                        <w:sz w:val="24"/>
                                        <w:szCs w:val="24"/>
                                      </w:rPr>
                                      <w:t>;</w:t>
                                    </w:r>
                                    <w:r w:rsidR="00526CC5">
                                      <w:rPr>
                                        <w:caps/>
                                        <w:color w:val="5B9BD5" w:themeColor="accent5"/>
                                        <w:sz w:val="24"/>
                                        <w:szCs w:val="24"/>
                                      </w:rPr>
                                      <w:t xml:space="preserve"> with input from </w:t>
                                    </w:r>
                                    <w:r w:rsidR="00F14912">
                                      <w:rPr>
                                        <w:caps/>
                                        <w:color w:val="5B9BD5" w:themeColor="accent5"/>
                                        <w:sz w:val="24"/>
                                        <w:szCs w:val="24"/>
                                      </w:rPr>
                                      <w:t>Harry Payne, Housing and landlord services; and Martin Brookes, Ameresco</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E7BC9A2" id="_x0000_t202" coordsize="21600,21600" o:spt="202" path="m,l,21600r21600,l21600,xe">
                    <v:stroke joinstyle="miter"/>
                    <v:path gradientshapeok="t" o:connecttype="rect"/>
                  </v:shapetype>
                  <v:shape id="Text Box 131" o:spid="_x0000_s1026" type="#_x0000_t202" style="position:absolute;margin-left:0;margin-top:0;width:369pt;height:529.2pt;z-index:251658241;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431A6E7B" w14:textId="0D669B34" w:rsidR="007F1DB4" w:rsidRDefault="00000000">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DF02D1">
                                <w:rPr>
                                  <w:color w:val="4472C4" w:themeColor="accent1"/>
                                  <w:sz w:val="72"/>
                                  <w:szCs w:val="72"/>
                                </w:rPr>
                                <w:t>Bristol City Council</w:t>
                              </w:r>
                              <w:r w:rsidR="00204930">
                                <w:rPr>
                                  <w:color w:val="4472C4" w:themeColor="accent1"/>
                                  <w:sz w:val="72"/>
                                  <w:szCs w:val="72"/>
                                </w:rPr>
                                <w:t xml:space="preserve"> </w:t>
                              </w:r>
                              <w:r w:rsidR="00DF02D1">
                                <w:rPr>
                                  <w:color w:val="4472C4" w:themeColor="accent1"/>
                                  <w:sz w:val="72"/>
                                  <w:szCs w:val="72"/>
                                </w:rPr>
                                <w:t>Air Source Heat Pump Guidance</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80D4AF5" w14:textId="7410321B" w:rsidR="007F1DB4" w:rsidRDefault="00DF02D1">
                              <w:pPr>
                                <w:pStyle w:val="NoSpacing"/>
                                <w:spacing w:before="40" w:after="40"/>
                                <w:rPr>
                                  <w:caps/>
                                  <w:color w:val="1F4E79" w:themeColor="accent5" w:themeShade="80"/>
                                  <w:sz w:val="28"/>
                                  <w:szCs w:val="28"/>
                                </w:rPr>
                              </w:pPr>
                              <w:r>
                                <w:rPr>
                                  <w:caps/>
                                  <w:color w:val="1F4E79" w:themeColor="accent5" w:themeShade="80"/>
                                  <w:sz w:val="28"/>
                                  <w:szCs w:val="28"/>
                                </w:rPr>
                                <w:t>For Officers and installers</w:t>
                              </w:r>
                            </w:p>
                          </w:sdtContent>
                        </w:sdt>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10196E2" w14:textId="2D8E3015" w:rsidR="007F1DB4" w:rsidRDefault="00E66A38">
                              <w:pPr>
                                <w:pStyle w:val="NoSpacing"/>
                                <w:spacing w:before="80" w:after="40"/>
                                <w:rPr>
                                  <w:caps/>
                                  <w:color w:val="5B9BD5" w:themeColor="accent5"/>
                                  <w:sz w:val="24"/>
                                  <w:szCs w:val="24"/>
                                </w:rPr>
                              </w:pPr>
                              <w:r>
                                <w:rPr>
                                  <w:caps/>
                                  <w:color w:val="5B9BD5" w:themeColor="accent5"/>
                                  <w:sz w:val="24"/>
                                  <w:szCs w:val="24"/>
                                </w:rPr>
                                <w:t xml:space="preserve">Matt jones &amp; </w:t>
                              </w:r>
                              <w:r w:rsidR="007F1DB4">
                                <w:rPr>
                                  <w:caps/>
                                  <w:color w:val="5B9BD5" w:themeColor="accent5"/>
                                  <w:sz w:val="24"/>
                                  <w:szCs w:val="24"/>
                                </w:rPr>
                                <w:t>Emily White</w:t>
                              </w:r>
                              <w:r w:rsidR="00DF02D1">
                                <w:rPr>
                                  <w:caps/>
                                  <w:color w:val="5B9BD5" w:themeColor="accent5"/>
                                  <w:sz w:val="24"/>
                                  <w:szCs w:val="24"/>
                                </w:rPr>
                                <w:t>, Sustainable city and climate change service</w:t>
                              </w:r>
                              <w:r w:rsidR="00F14912">
                                <w:rPr>
                                  <w:caps/>
                                  <w:color w:val="5B9BD5" w:themeColor="accent5"/>
                                  <w:sz w:val="24"/>
                                  <w:szCs w:val="24"/>
                                </w:rPr>
                                <w:t>;</w:t>
                              </w:r>
                              <w:r w:rsidR="00526CC5">
                                <w:rPr>
                                  <w:caps/>
                                  <w:color w:val="5B9BD5" w:themeColor="accent5"/>
                                  <w:sz w:val="24"/>
                                  <w:szCs w:val="24"/>
                                </w:rPr>
                                <w:t xml:space="preserve"> with input from </w:t>
                              </w:r>
                              <w:r w:rsidR="00F14912">
                                <w:rPr>
                                  <w:caps/>
                                  <w:color w:val="5B9BD5" w:themeColor="accent5"/>
                                  <w:sz w:val="24"/>
                                  <w:szCs w:val="24"/>
                                </w:rPr>
                                <w:t>Harry Payne, Housing and landlord services; and Martin Brookes, Ameresco</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047E0307" wp14:editId="7146D8D0">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14:paraId="2B3625E1" w14:textId="404277AB" w:rsidR="007F1DB4" w:rsidRDefault="007F1DB4">
                                    <w:pPr>
                                      <w:pStyle w:val="NoSpacing"/>
                                      <w:jc w:val="right"/>
                                      <w:rPr>
                                        <w:color w:val="FFFFFF" w:themeColor="background1"/>
                                        <w:sz w:val="24"/>
                                        <w:szCs w:val="24"/>
                                      </w:rPr>
                                    </w:pPr>
                                    <w:r>
                                      <w:rPr>
                                        <w:color w:val="FFFFFF" w:themeColor="background1"/>
                                        <w:sz w:val="24"/>
                                        <w:szCs w:val="24"/>
                                      </w:rPr>
                                      <w:t>202</w:t>
                                    </w:r>
                                    <w:r w:rsidR="00FE03DA">
                                      <w:rPr>
                                        <w:color w:val="FFFFFF" w:themeColor="background1"/>
                                        <w:sz w:val="24"/>
                                        <w:szCs w:val="24"/>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47E0307" id="Rectangle 132" o:spid="_x0000_s1027"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14:paraId="2B3625E1" w14:textId="404277AB" w:rsidR="007F1DB4" w:rsidRDefault="007F1DB4">
                              <w:pPr>
                                <w:pStyle w:val="NoSpacing"/>
                                <w:jc w:val="right"/>
                                <w:rPr>
                                  <w:color w:val="FFFFFF" w:themeColor="background1"/>
                                  <w:sz w:val="24"/>
                                  <w:szCs w:val="24"/>
                                </w:rPr>
                              </w:pPr>
                              <w:r>
                                <w:rPr>
                                  <w:color w:val="FFFFFF" w:themeColor="background1"/>
                                  <w:sz w:val="24"/>
                                  <w:szCs w:val="24"/>
                                </w:rPr>
                                <w:t>202</w:t>
                              </w:r>
                              <w:r w:rsidR="00FE03DA">
                                <w:rPr>
                                  <w:color w:val="FFFFFF" w:themeColor="background1"/>
                                  <w:sz w:val="24"/>
                                  <w:szCs w:val="24"/>
                                </w:rPr>
                                <w:t>5</w:t>
                              </w:r>
                            </w:p>
                          </w:sdtContent>
                        </w:sdt>
                      </w:txbxContent>
                    </v:textbox>
                    <w10:wrap anchorx="margin" anchory="page"/>
                  </v:rect>
                </w:pict>
              </mc:Fallback>
            </mc:AlternateContent>
          </w:r>
          <w:r>
            <w:br w:type="page"/>
          </w:r>
        </w:p>
      </w:sdtContent>
    </w:sdt>
    <w:sdt>
      <w:sdtPr>
        <w:rPr>
          <w:rFonts w:asciiTheme="minorHAnsi" w:eastAsiaTheme="minorEastAsia" w:hAnsiTheme="minorHAnsi" w:cstheme="minorBidi"/>
          <w:color w:val="auto"/>
          <w:sz w:val="22"/>
          <w:szCs w:val="22"/>
          <w:lang w:val="en-GB"/>
        </w:rPr>
        <w:id w:val="-523935200"/>
        <w:docPartObj>
          <w:docPartGallery w:val="Table of Contents"/>
          <w:docPartUnique/>
        </w:docPartObj>
      </w:sdtPr>
      <w:sdtEndPr>
        <w:rPr>
          <w:b/>
          <w:bCs/>
        </w:rPr>
      </w:sdtEndPr>
      <w:sdtContent>
        <w:p w14:paraId="22C04770" w14:textId="0C7E9D41" w:rsidR="005E46B0" w:rsidRDefault="005E46B0">
          <w:pPr>
            <w:pStyle w:val="TOCHeading"/>
          </w:pPr>
          <w:r>
            <w:t>Contents</w:t>
          </w:r>
        </w:p>
        <w:p w14:paraId="5703CF79" w14:textId="202BF2E5" w:rsidR="00D25489" w:rsidRDefault="005E46B0">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87937706" w:history="1">
            <w:r w:rsidR="00D25489" w:rsidRPr="00824644">
              <w:rPr>
                <w:rStyle w:val="Hyperlink"/>
                <w:noProof/>
              </w:rPr>
              <w:t>Version and review</w:t>
            </w:r>
            <w:r w:rsidR="00D25489">
              <w:rPr>
                <w:noProof/>
                <w:webHidden/>
              </w:rPr>
              <w:tab/>
            </w:r>
            <w:r w:rsidR="00D25489">
              <w:rPr>
                <w:noProof/>
                <w:webHidden/>
              </w:rPr>
              <w:fldChar w:fldCharType="begin"/>
            </w:r>
            <w:r w:rsidR="00D25489">
              <w:rPr>
                <w:noProof/>
                <w:webHidden/>
              </w:rPr>
              <w:instrText xml:space="preserve"> PAGEREF _Toc187937706 \h </w:instrText>
            </w:r>
            <w:r w:rsidR="00D25489">
              <w:rPr>
                <w:noProof/>
                <w:webHidden/>
              </w:rPr>
            </w:r>
            <w:r w:rsidR="00D25489">
              <w:rPr>
                <w:noProof/>
                <w:webHidden/>
              </w:rPr>
              <w:fldChar w:fldCharType="separate"/>
            </w:r>
            <w:r w:rsidR="00D25489">
              <w:rPr>
                <w:noProof/>
                <w:webHidden/>
              </w:rPr>
              <w:t>3</w:t>
            </w:r>
            <w:r w:rsidR="00D25489">
              <w:rPr>
                <w:noProof/>
                <w:webHidden/>
              </w:rPr>
              <w:fldChar w:fldCharType="end"/>
            </w:r>
          </w:hyperlink>
        </w:p>
        <w:p w14:paraId="483B2DAC" w14:textId="32086DC1" w:rsidR="00D25489" w:rsidRDefault="00D25489">
          <w:pPr>
            <w:pStyle w:val="TOC1"/>
            <w:tabs>
              <w:tab w:val="right" w:leader="dot" w:pos="9016"/>
            </w:tabs>
            <w:rPr>
              <w:rFonts w:eastAsiaTheme="minorEastAsia"/>
              <w:noProof/>
              <w:kern w:val="2"/>
              <w:sz w:val="24"/>
              <w:szCs w:val="24"/>
              <w:lang w:eastAsia="en-GB"/>
              <w14:ligatures w14:val="standardContextual"/>
            </w:rPr>
          </w:pPr>
          <w:hyperlink w:anchor="_Toc187937707" w:history="1">
            <w:r w:rsidRPr="00824644">
              <w:rPr>
                <w:rStyle w:val="Hyperlink"/>
                <w:noProof/>
              </w:rPr>
              <w:t>Overview of guidance</w:t>
            </w:r>
            <w:r>
              <w:rPr>
                <w:noProof/>
                <w:webHidden/>
              </w:rPr>
              <w:tab/>
            </w:r>
            <w:r>
              <w:rPr>
                <w:noProof/>
                <w:webHidden/>
              </w:rPr>
              <w:fldChar w:fldCharType="begin"/>
            </w:r>
            <w:r>
              <w:rPr>
                <w:noProof/>
                <w:webHidden/>
              </w:rPr>
              <w:instrText xml:space="preserve"> PAGEREF _Toc187937707 \h </w:instrText>
            </w:r>
            <w:r>
              <w:rPr>
                <w:noProof/>
                <w:webHidden/>
              </w:rPr>
            </w:r>
            <w:r>
              <w:rPr>
                <w:noProof/>
                <w:webHidden/>
              </w:rPr>
              <w:fldChar w:fldCharType="separate"/>
            </w:r>
            <w:r>
              <w:rPr>
                <w:noProof/>
                <w:webHidden/>
              </w:rPr>
              <w:t>4</w:t>
            </w:r>
            <w:r>
              <w:rPr>
                <w:noProof/>
                <w:webHidden/>
              </w:rPr>
              <w:fldChar w:fldCharType="end"/>
            </w:r>
          </w:hyperlink>
        </w:p>
        <w:p w14:paraId="2153FBB9" w14:textId="4A89C573" w:rsidR="00D25489" w:rsidRDefault="00D25489">
          <w:pPr>
            <w:pStyle w:val="TOC1"/>
            <w:tabs>
              <w:tab w:val="right" w:leader="dot" w:pos="9016"/>
            </w:tabs>
            <w:rPr>
              <w:rFonts w:eastAsiaTheme="minorEastAsia"/>
              <w:noProof/>
              <w:kern w:val="2"/>
              <w:sz w:val="24"/>
              <w:szCs w:val="24"/>
              <w:lang w:eastAsia="en-GB"/>
              <w14:ligatures w14:val="standardContextual"/>
            </w:rPr>
          </w:pPr>
          <w:hyperlink w:anchor="_Toc187937708" w:history="1">
            <w:r w:rsidRPr="00824644">
              <w:rPr>
                <w:rStyle w:val="Hyperlink"/>
                <w:noProof/>
              </w:rPr>
              <w:t>Introduction</w:t>
            </w:r>
            <w:r>
              <w:rPr>
                <w:noProof/>
                <w:webHidden/>
              </w:rPr>
              <w:tab/>
            </w:r>
            <w:r>
              <w:rPr>
                <w:noProof/>
                <w:webHidden/>
              </w:rPr>
              <w:fldChar w:fldCharType="begin"/>
            </w:r>
            <w:r>
              <w:rPr>
                <w:noProof/>
                <w:webHidden/>
              </w:rPr>
              <w:instrText xml:space="preserve"> PAGEREF _Toc187937708 \h </w:instrText>
            </w:r>
            <w:r>
              <w:rPr>
                <w:noProof/>
                <w:webHidden/>
              </w:rPr>
            </w:r>
            <w:r>
              <w:rPr>
                <w:noProof/>
                <w:webHidden/>
              </w:rPr>
              <w:fldChar w:fldCharType="separate"/>
            </w:r>
            <w:r>
              <w:rPr>
                <w:noProof/>
                <w:webHidden/>
              </w:rPr>
              <w:t>7</w:t>
            </w:r>
            <w:r>
              <w:rPr>
                <w:noProof/>
                <w:webHidden/>
              </w:rPr>
              <w:fldChar w:fldCharType="end"/>
            </w:r>
          </w:hyperlink>
        </w:p>
        <w:p w14:paraId="2DECB2B0" w14:textId="6157BCC6" w:rsidR="00D25489" w:rsidRDefault="00D25489">
          <w:pPr>
            <w:pStyle w:val="TOC1"/>
            <w:tabs>
              <w:tab w:val="right" w:leader="dot" w:pos="9016"/>
            </w:tabs>
            <w:rPr>
              <w:rFonts w:eastAsiaTheme="minorEastAsia"/>
              <w:noProof/>
              <w:kern w:val="2"/>
              <w:sz w:val="24"/>
              <w:szCs w:val="24"/>
              <w:lang w:eastAsia="en-GB"/>
              <w14:ligatures w14:val="standardContextual"/>
            </w:rPr>
          </w:pPr>
          <w:hyperlink w:anchor="_Toc187937709" w:history="1">
            <w:r w:rsidRPr="00824644">
              <w:rPr>
                <w:rStyle w:val="Hyperlink"/>
                <w:noProof/>
              </w:rPr>
              <w:t>Aims and Outcomes</w:t>
            </w:r>
            <w:r>
              <w:rPr>
                <w:noProof/>
                <w:webHidden/>
              </w:rPr>
              <w:tab/>
            </w:r>
            <w:r>
              <w:rPr>
                <w:noProof/>
                <w:webHidden/>
              </w:rPr>
              <w:fldChar w:fldCharType="begin"/>
            </w:r>
            <w:r>
              <w:rPr>
                <w:noProof/>
                <w:webHidden/>
              </w:rPr>
              <w:instrText xml:space="preserve"> PAGEREF _Toc187937709 \h </w:instrText>
            </w:r>
            <w:r>
              <w:rPr>
                <w:noProof/>
                <w:webHidden/>
              </w:rPr>
            </w:r>
            <w:r>
              <w:rPr>
                <w:noProof/>
                <w:webHidden/>
              </w:rPr>
              <w:fldChar w:fldCharType="separate"/>
            </w:r>
            <w:r>
              <w:rPr>
                <w:noProof/>
                <w:webHidden/>
              </w:rPr>
              <w:t>7</w:t>
            </w:r>
            <w:r>
              <w:rPr>
                <w:noProof/>
                <w:webHidden/>
              </w:rPr>
              <w:fldChar w:fldCharType="end"/>
            </w:r>
          </w:hyperlink>
        </w:p>
        <w:p w14:paraId="6C8FD28A" w14:textId="2F2C2BCD" w:rsidR="00D25489" w:rsidRDefault="00D25489">
          <w:pPr>
            <w:pStyle w:val="TOC1"/>
            <w:tabs>
              <w:tab w:val="right" w:leader="dot" w:pos="9016"/>
            </w:tabs>
            <w:rPr>
              <w:rFonts w:eastAsiaTheme="minorEastAsia"/>
              <w:noProof/>
              <w:kern w:val="2"/>
              <w:sz w:val="24"/>
              <w:szCs w:val="24"/>
              <w:lang w:eastAsia="en-GB"/>
              <w14:ligatures w14:val="standardContextual"/>
            </w:rPr>
          </w:pPr>
          <w:hyperlink w:anchor="_Toc187937710" w:history="1">
            <w:r w:rsidRPr="00824644">
              <w:rPr>
                <w:rStyle w:val="Hyperlink"/>
                <w:noProof/>
              </w:rPr>
              <w:t>Installing heat pumps in homes: the whole journey</w:t>
            </w:r>
            <w:r>
              <w:rPr>
                <w:noProof/>
                <w:webHidden/>
              </w:rPr>
              <w:tab/>
            </w:r>
            <w:r>
              <w:rPr>
                <w:noProof/>
                <w:webHidden/>
              </w:rPr>
              <w:fldChar w:fldCharType="begin"/>
            </w:r>
            <w:r>
              <w:rPr>
                <w:noProof/>
                <w:webHidden/>
              </w:rPr>
              <w:instrText xml:space="preserve"> PAGEREF _Toc187937710 \h </w:instrText>
            </w:r>
            <w:r>
              <w:rPr>
                <w:noProof/>
                <w:webHidden/>
              </w:rPr>
            </w:r>
            <w:r>
              <w:rPr>
                <w:noProof/>
                <w:webHidden/>
              </w:rPr>
              <w:fldChar w:fldCharType="separate"/>
            </w:r>
            <w:r>
              <w:rPr>
                <w:noProof/>
                <w:webHidden/>
              </w:rPr>
              <w:t>7</w:t>
            </w:r>
            <w:r>
              <w:rPr>
                <w:noProof/>
                <w:webHidden/>
              </w:rPr>
              <w:fldChar w:fldCharType="end"/>
            </w:r>
          </w:hyperlink>
        </w:p>
        <w:p w14:paraId="648CF8B5" w14:textId="0E754A51" w:rsidR="00D25489" w:rsidRDefault="00D25489">
          <w:pPr>
            <w:pStyle w:val="TOC1"/>
            <w:tabs>
              <w:tab w:val="right" w:leader="dot" w:pos="9016"/>
            </w:tabs>
            <w:rPr>
              <w:rFonts w:eastAsiaTheme="minorEastAsia"/>
              <w:noProof/>
              <w:kern w:val="2"/>
              <w:sz w:val="24"/>
              <w:szCs w:val="24"/>
              <w:lang w:eastAsia="en-GB"/>
              <w14:ligatures w14:val="standardContextual"/>
            </w:rPr>
          </w:pPr>
          <w:hyperlink w:anchor="_Toc187937711" w:history="1">
            <w:r w:rsidRPr="00824644">
              <w:rPr>
                <w:rStyle w:val="Hyperlink"/>
                <w:noProof/>
              </w:rPr>
              <w:t>Before heat pump installation</w:t>
            </w:r>
            <w:r>
              <w:rPr>
                <w:noProof/>
                <w:webHidden/>
              </w:rPr>
              <w:tab/>
            </w:r>
            <w:r>
              <w:rPr>
                <w:noProof/>
                <w:webHidden/>
              </w:rPr>
              <w:fldChar w:fldCharType="begin"/>
            </w:r>
            <w:r>
              <w:rPr>
                <w:noProof/>
                <w:webHidden/>
              </w:rPr>
              <w:instrText xml:space="preserve"> PAGEREF _Toc187937711 \h </w:instrText>
            </w:r>
            <w:r>
              <w:rPr>
                <w:noProof/>
                <w:webHidden/>
              </w:rPr>
            </w:r>
            <w:r>
              <w:rPr>
                <w:noProof/>
                <w:webHidden/>
              </w:rPr>
              <w:fldChar w:fldCharType="separate"/>
            </w:r>
            <w:r>
              <w:rPr>
                <w:noProof/>
                <w:webHidden/>
              </w:rPr>
              <w:t>8</w:t>
            </w:r>
            <w:r>
              <w:rPr>
                <w:noProof/>
                <w:webHidden/>
              </w:rPr>
              <w:fldChar w:fldCharType="end"/>
            </w:r>
          </w:hyperlink>
        </w:p>
        <w:p w14:paraId="0F2E2C45" w14:textId="44631466" w:rsidR="00D25489" w:rsidRDefault="00D25489">
          <w:pPr>
            <w:pStyle w:val="TOC2"/>
            <w:tabs>
              <w:tab w:val="right" w:leader="dot" w:pos="9016"/>
            </w:tabs>
            <w:rPr>
              <w:rFonts w:eastAsiaTheme="minorEastAsia"/>
              <w:noProof/>
              <w:kern w:val="2"/>
              <w:sz w:val="24"/>
              <w:szCs w:val="24"/>
              <w:lang w:eastAsia="en-GB"/>
              <w14:ligatures w14:val="standardContextual"/>
            </w:rPr>
          </w:pPr>
          <w:hyperlink w:anchor="_Toc187937712" w:history="1">
            <w:r w:rsidRPr="00824644">
              <w:rPr>
                <w:rStyle w:val="Hyperlink"/>
                <w:noProof/>
              </w:rPr>
              <w:t>Engaging with residents</w:t>
            </w:r>
            <w:r>
              <w:rPr>
                <w:noProof/>
                <w:webHidden/>
              </w:rPr>
              <w:tab/>
            </w:r>
            <w:r>
              <w:rPr>
                <w:noProof/>
                <w:webHidden/>
              </w:rPr>
              <w:fldChar w:fldCharType="begin"/>
            </w:r>
            <w:r>
              <w:rPr>
                <w:noProof/>
                <w:webHidden/>
              </w:rPr>
              <w:instrText xml:space="preserve"> PAGEREF _Toc187937712 \h </w:instrText>
            </w:r>
            <w:r>
              <w:rPr>
                <w:noProof/>
                <w:webHidden/>
              </w:rPr>
            </w:r>
            <w:r>
              <w:rPr>
                <w:noProof/>
                <w:webHidden/>
              </w:rPr>
              <w:fldChar w:fldCharType="separate"/>
            </w:r>
            <w:r>
              <w:rPr>
                <w:noProof/>
                <w:webHidden/>
              </w:rPr>
              <w:t>8</w:t>
            </w:r>
            <w:r>
              <w:rPr>
                <w:noProof/>
                <w:webHidden/>
              </w:rPr>
              <w:fldChar w:fldCharType="end"/>
            </w:r>
          </w:hyperlink>
        </w:p>
        <w:p w14:paraId="796517D9" w14:textId="38041E67" w:rsidR="00D25489" w:rsidRDefault="00D25489">
          <w:pPr>
            <w:pStyle w:val="TOC2"/>
            <w:tabs>
              <w:tab w:val="right" w:leader="dot" w:pos="9016"/>
            </w:tabs>
            <w:rPr>
              <w:rFonts w:eastAsiaTheme="minorEastAsia"/>
              <w:noProof/>
              <w:kern w:val="2"/>
              <w:sz w:val="24"/>
              <w:szCs w:val="24"/>
              <w:lang w:eastAsia="en-GB"/>
              <w14:ligatures w14:val="standardContextual"/>
            </w:rPr>
          </w:pPr>
          <w:hyperlink w:anchor="_Toc187937713" w:history="1">
            <w:r w:rsidRPr="00824644">
              <w:rPr>
                <w:rStyle w:val="Hyperlink"/>
                <w:noProof/>
              </w:rPr>
              <w:t>Surveying home</w:t>
            </w:r>
            <w:r>
              <w:rPr>
                <w:noProof/>
                <w:webHidden/>
              </w:rPr>
              <w:tab/>
            </w:r>
            <w:r>
              <w:rPr>
                <w:noProof/>
                <w:webHidden/>
              </w:rPr>
              <w:fldChar w:fldCharType="begin"/>
            </w:r>
            <w:r>
              <w:rPr>
                <w:noProof/>
                <w:webHidden/>
              </w:rPr>
              <w:instrText xml:space="preserve"> PAGEREF _Toc187937713 \h </w:instrText>
            </w:r>
            <w:r>
              <w:rPr>
                <w:noProof/>
                <w:webHidden/>
              </w:rPr>
            </w:r>
            <w:r>
              <w:rPr>
                <w:noProof/>
                <w:webHidden/>
              </w:rPr>
              <w:fldChar w:fldCharType="separate"/>
            </w:r>
            <w:r>
              <w:rPr>
                <w:noProof/>
                <w:webHidden/>
              </w:rPr>
              <w:t>8</w:t>
            </w:r>
            <w:r>
              <w:rPr>
                <w:noProof/>
                <w:webHidden/>
              </w:rPr>
              <w:fldChar w:fldCharType="end"/>
            </w:r>
          </w:hyperlink>
        </w:p>
        <w:p w14:paraId="3650D64B" w14:textId="497D6653"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14" w:history="1">
            <w:r w:rsidRPr="00824644">
              <w:rPr>
                <w:rStyle w:val="Hyperlink"/>
                <w:noProof/>
              </w:rPr>
              <w:t>Solutions</w:t>
            </w:r>
            <w:r>
              <w:rPr>
                <w:noProof/>
                <w:webHidden/>
              </w:rPr>
              <w:tab/>
            </w:r>
            <w:r>
              <w:rPr>
                <w:noProof/>
                <w:webHidden/>
              </w:rPr>
              <w:fldChar w:fldCharType="begin"/>
            </w:r>
            <w:r>
              <w:rPr>
                <w:noProof/>
                <w:webHidden/>
              </w:rPr>
              <w:instrText xml:space="preserve"> PAGEREF _Toc187937714 \h </w:instrText>
            </w:r>
            <w:r>
              <w:rPr>
                <w:noProof/>
                <w:webHidden/>
              </w:rPr>
            </w:r>
            <w:r>
              <w:rPr>
                <w:noProof/>
                <w:webHidden/>
              </w:rPr>
              <w:fldChar w:fldCharType="separate"/>
            </w:r>
            <w:r>
              <w:rPr>
                <w:noProof/>
                <w:webHidden/>
              </w:rPr>
              <w:t>8</w:t>
            </w:r>
            <w:r>
              <w:rPr>
                <w:noProof/>
                <w:webHidden/>
              </w:rPr>
              <w:fldChar w:fldCharType="end"/>
            </w:r>
          </w:hyperlink>
        </w:p>
        <w:p w14:paraId="5639DBD4" w14:textId="19865B74" w:rsidR="00D25489" w:rsidRDefault="00D25489">
          <w:pPr>
            <w:pStyle w:val="TOC2"/>
            <w:tabs>
              <w:tab w:val="right" w:leader="dot" w:pos="9016"/>
            </w:tabs>
            <w:rPr>
              <w:rFonts w:eastAsiaTheme="minorEastAsia"/>
              <w:noProof/>
              <w:kern w:val="2"/>
              <w:sz w:val="24"/>
              <w:szCs w:val="24"/>
              <w:lang w:eastAsia="en-GB"/>
              <w14:ligatures w14:val="standardContextual"/>
            </w:rPr>
          </w:pPr>
          <w:hyperlink w:anchor="_Toc187937715" w:history="1">
            <w:r w:rsidRPr="00824644">
              <w:rPr>
                <w:rStyle w:val="Hyperlink"/>
                <w:noProof/>
              </w:rPr>
              <w:t>Fabric upgrades for retrofit</w:t>
            </w:r>
            <w:r>
              <w:rPr>
                <w:noProof/>
                <w:webHidden/>
              </w:rPr>
              <w:tab/>
            </w:r>
            <w:r>
              <w:rPr>
                <w:noProof/>
                <w:webHidden/>
              </w:rPr>
              <w:fldChar w:fldCharType="begin"/>
            </w:r>
            <w:r>
              <w:rPr>
                <w:noProof/>
                <w:webHidden/>
              </w:rPr>
              <w:instrText xml:space="preserve"> PAGEREF _Toc187937715 \h </w:instrText>
            </w:r>
            <w:r>
              <w:rPr>
                <w:noProof/>
                <w:webHidden/>
              </w:rPr>
            </w:r>
            <w:r>
              <w:rPr>
                <w:noProof/>
                <w:webHidden/>
              </w:rPr>
              <w:fldChar w:fldCharType="separate"/>
            </w:r>
            <w:r>
              <w:rPr>
                <w:noProof/>
                <w:webHidden/>
              </w:rPr>
              <w:t>9</w:t>
            </w:r>
            <w:r>
              <w:rPr>
                <w:noProof/>
                <w:webHidden/>
              </w:rPr>
              <w:fldChar w:fldCharType="end"/>
            </w:r>
          </w:hyperlink>
        </w:p>
        <w:p w14:paraId="04B33307" w14:textId="4D72D81C" w:rsidR="00D25489" w:rsidRDefault="00D25489">
          <w:pPr>
            <w:pStyle w:val="TOC2"/>
            <w:tabs>
              <w:tab w:val="right" w:leader="dot" w:pos="9016"/>
            </w:tabs>
            <w:rPr>
              <w:rFonts w:eastAsiaTheme="minorEastAsia"/>
              <w:noProof/>
              <w:kern w:val="2"/>
              <w:sz w:val="24"/>
              <w:szCs w:val="24"/>
              <w:lang w:eastAsia="en-GB"/>
              <w14:ligatures w14:val="standardContextual"/>
            </w:rPr>
          </w:pPr>
          <w:hyperlink w:anchor="_Toc187937716" w:history="1">
            <w:r w:rsidRPr="00824644">
              <w:rPr>
                <w:rStyle w:val="Hyperlink"/>
                <w:noProof/>
              </w:rPr>
              <w:t>Understanding heat pump running costs</w:t>
            </w:r>
            <w:r>
              <w:rPr>
                <w:noProof/>
                <w:webHidden/>
              </w:rPr>
              <w:tab/>
            </w:r>
            <w:r>
              <w:rPr>
                <w:noProof/>
                <w:webHidden/>
              </w:rPr>
              <w:fldChar w:fldCharType="begin"/>
            </w:r>
            <w:r>
              <w:rPr>
                <w:noProof/>
                <w:webHidden/>
              </w:rPr>
              <w:instrText xml:space="preserve"> PAGEREF _Toc187937716 \h </w:instrText>
            </w:r>
            <w:r>
              <w:rPr>
                <w:noProof/>
                <w:webHidden/>
              </w:rPr>
            </w:r>
            <w:r>
              <w:rPr>
                <w:noProof/>
                <w:webHidden/>
              </w:rPr>
              <w:fldChar w:fldCharType="separate"/>
            </w:r>
            <w:r>
              <w:rPr>
                <w:noProof/>
                <w:webHidden/>
              </w:rPr>
              <w:t>9</w:t>
            </w:r>
            <w:r>
              <w:rPr>
                <w:noProof/>
                <w:webHidden/>
              </w:rPr>
              <w:fldChar w:fldCharType="end"/>
            </w:r>
          </w:hyperlink>
        </w:p>
        <w:p w14:paraId="69B9534E" w14:textId="0136370B" w:rsidR="00D25489" w:rsidRDefault="00D25489">
          <w:pPr>
            <w:pStyle w:val="TOC1"/>
            <w:tabs>
              <w:tab w:val="right" w:leader="dot" w:pos="9016"/>
            </w:tabs>
            <w:rPr>
              <w:rFonts w:eastAsiaTheme="minorEastAsia"/>
              <w:noProof/>
              <w:kern w:val="2"/>
              <w:sz w:val="24"/>
              <w:szCs w:val="24"/>
              <w:lang w:eastAsia="en-GB"/>
              <w14:ligatures w14:val="standardContextual"/>
            </w:rPr>
          </w:pPr>
          <w:hyperlink w:anchor="_Toc187937717" w:history="1">
            <w:r w:rsidRPr="00824644">
              <w:rPr>
                <w:rStyle w:val="Hyperlink"/>
                <w:noProof/>
              </w:rPr>
              <w:t>Heat pump installation</w:t>
            </w:r>
            <w:r>
              <w:rPr>
                <w:noProof/>
                <w:webHidden/>
              </w:rPr>
              <w:tab/>
            </w:r>
            <w:r>
              <w:rPr>
                <w:noProof/>
                <w:webHidden/>
              </w:rPr>
              <w:fldChar w:fldCharType="begin"/>
            </w:r>
            <w:r>
              <w:rPr>
                <w:noProof/>
                <w:webHidden/>
              </w:rPr>
              <w:instrText xml:space="preserve"> PAGEREF _Toc187937717 \h </w:instrText>
            </w:r>
            <w:r>
              <w:rPr>
                <w:noProof/>
                <w:webHidden/>
              </w:rPr>
            </w:r>
            <w:r>
              <w:rPr>
                <w:noProof/>
                <w:webHidden/>
              </w:rPr>
              <w:fldChar w:fldCharType="separate"/>
            </w:r>
            <w:r>
              <w:rPr>
                <w:noProof/>
                <w:webHidden/>
              </w:rPr>
              <w:t>11</w:t>
            </w:r>
            <w:r>
              <w:rPr>
                <w:noProof/>
                <w:webHidden/>
              </w:rPr>
              <w:fldChar w:fldCharType="end"/>
            </w:r>
          </w:hyperlink>
        </w:p>
        <w:p w14:paraId="05BDC748" w14:textId="0423EB67" w:rsidR="00D25489" w:rsidRDefault="00D25489">
          <w:pPr>
            <w:pStyle w:val="TOC2"/>
            <w:tabs>
              <w:tab w:val="right" w:leader="dot" w:pos="9016"/>
            </w:tabs>
            <w:rPr>
              <w:rFonts w:eastAsiaTheme="minorEastAsia"/>
              <w:noProof/>
              <w:kern w:val="2"/>
              <w:sz w:val="24"/>
              <w:szCs w:val="24"/>
              <w:lang w:eastAsia="en-GB"/>
              <w14:ligatures w14:val="standardContextual"/>
            </w:rPr>
          </w:pPr>
          <w:hyperlink w:anchor="_Toc187937718" w:history="1">
            <w:r w:rsidRPr="00824644">
              <w:rPr>
                <w:rStyle w:val="Hyperlink"/>
                <w:noProof/>
              </w:rPr>
              <w:t>Necessary pre-requisites</w:t>
            </w:r>
            <w:r>
              <w:rPr>
                <w:noProof/>
                <w:webHidden/>
              </w:rPr>
              <w:tab/>
            </w:r>
            <w:r>
              <w:rPr>
                <w:noProof/>
                <w:webHidden/>
              </w:rPr>
              <w:fldChar w:fldCharType="begin"/>
            </w:r>
            <w:r>
              <w:rPr>
                <w:noProof/>
                <w:webHidden/>
              </w:rPr>
              <w:instrText xml:space="preserve"> PAGEREF _Toc187937718 \h </w:instrText>
            </w:r>
            <w:r>
              <w:rPr>
                <w:noProof/>
                <w:webHidden/>
              </w:rPr>
            </w:r>
            <w:r>
              <w:rPr>
                <w:noProof/>
                <w:webHidden/>
              </w:rPr>
              <w:fldChar w:fldCharType="separate"/>
            </w:r>
            <w:r>
              <w:rPr>
                <w:noProof/>
                <w:webHidden/>
              </w:rPr>
              <w:t>11</w:t>
            </w:r>
            <w:r>
              <w:rPr>
                <w:noProof/>
                <w:webHidden/>
              </w:rPr>
              <w:fldChar w:fldCharType="end"/>
            </w:r>
          </w:hyperlink>
        </w:p>
        <w:p w14:paraId="5C92D6DE" w14:textId="338EEA5F"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19" w:history="1">
            <w:r w:rsidRPr="00824644">
              <w:rPr>
                <w:rStyle w:val="Hyperlink"/>
                <w:noProof/>
              </w:rPr>
              <w:t>Installer accreditations</w:t>
            </w:r>
            <w:r>
              <w:rPr>
                <w:noProof/>
                <w:webHidden/>
              </w:rPr>
              <w:tab/>
            </w:r>
            <w:r>
              <w:rPr>
                <w:noProof/>
                <w:webHidden/>
              </w:rPr>
              <w:fldChar w:fldCharType="begin"/>
            </w:r>
            <w:r>
              <w:rPr>
                <w:noProof/>
                <w:webHidden/>
              </w:rPr>
              <w:instrText xml:space="preserve"> PAGEREF _Toc187937719 \h </w:instrText>
            </w:r>
            <w:r>
              <w:rPr>
                <w:noProof/>
                <w:webHidden/>
              </w:rPr>
            </w:r>
            <w:r>
              <w:rPr>
                <w:noProof/>
                <w:webHidden/>
              </w:rPr>
              <w:fldChar w:fldCharType="separate"/>
            </w:r>
            <w:r>
              <w:rPr>
                <w:noProof/>
                <w:webHidden/>
              </w:rPr>
              <w:t>11</w:t>
            </w:r>
            <w:r>
              <w:rPr>
                <w:noProof/>
                <w:webHidden/>
              </w:rPr>
              <w:fldChar w:fldCharType="end"/>
            </w:r>
          </w:hyperlink>
        </w:p>
        <w:p w14:paraId="0849E7F5" w14:textId="4D0F56A2"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20" w:history="1">
            <w:r w:rsidRPr="00824644">
              <w:rPr>
                <w:rStyle w:val="Hyperlink"/>
                <w:noProof/>
              </w:rPr>
              <w:t>Workmanship guarantees and product warranties</w:t>
            </w:r>
            <w:r>
              <w:rPr>
                <w:noProof/>
                <w:webHidden/>
              </w:rPr>
              <w:tab/>
            </w:r>
            <w:r>
              <w:rPr>
                <w:noProof/>
                <w:webHidden/>
              </w:rPr>
              <w:fldChar w:fldCharType="begin"/>
            </w:r>
            <w:r>
              <w:rPr>
                <w:noProof/>
                <w:webHidden/>
              </w:rPr>
              <w:instrText xml:space="preserve"> PAGEREF _Toc187937720 \h </w:instrText>
            </w:r>
            <w:r>
              <w:rPr>
                <w:noProof/>
                <w:webHidden/>
              </w:rPr>
            </w:r>
            <w:r>
              <w:rPr>
                <w:noProof/>
                <w:webHidden/>
              </w:rPr>
              <w:fldChar w:fldCharType="separate"/>
            </w:r>
            <w:r>
              <w:rPr>
                <w:noProof/>
                <w:webHidden/>
              </w:rPr>
              <w:t>12</w:t>
            </w:r>
            <w:r>
              <w:rPr>
                <w:noProof/>
                <w:webHidden/>
              </w:rPr>
              <w:fldChar w:fldCharType="end"/>
            </w:r>
          </w:hyperlink>
        </w:p>
        <w:p w14:paraId="1654454C" w14:textId="55E0B35B"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21" w:history="1">
            <w:r w:rsidRPr="00824644">
              <w:rPr>
                <w:rStyle w:val="Hyperlink"/>
                <w:noProof/>
              </w:rPr>
              <w:t>Planning permissions and permitted development</w:t>
            </w:r>
            <w:r>
              <w:rPr>
                <w:noProof/>
                <w:webHidden/>
              </w:rPr>
              <w:tab/>
            </w:r>
            <w:r>
              <w:rPr>
                <w:noProof/>
                <w:webHidden/>
              </w:rPr>
              <w:fldChar w:fldCharType="begin"/>
            </w:r>
            <w:r>
              <w:rPr>
                <w:noProof/>
                <w:webHidden/>
              </w:rPr>
              <w:instrText xml:space="preserve"> PAGEREF _Toc187937721 \h </w:instrText>
            </w:r>
            <w:r>
              <w:rPr>
                <w:noProof/>
                <w:webHidden/>
              </w:rPr>
            </w:r>
            <w:r>
              <w:rPr>
                <w:noProof/>
                <w:webHidden/>
              </w:rPr>
              <w:fldChar w:fldCharType="separate"/>
            </w:r>
            <w:r>
              <w:rPr>
                <w:noProof/>
                <w:webHidden/>
              </w:rPr>
              <w:t>12</w:t>
            </w:r>
            <w:r>
              <w:rPr>
                <w:noProof/>
                <w:webHidden/>
              </w:rPr>
              <w:fldChar w:fldCharType="end"/>
            </w:r>
          </w:hyperlink>
        </w:p>
        <w:p w14:paraId="39F33D4A" w14:textId="77BC49CF"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22" w:history="1">
            <w:r w:rsidRPr="00824644">
              <w:rPr>
                <w:rStyle w:val="Hyperlink"/>
                <w:noProof/>
              </w:rPr>
              <w:t>Notification to the Distribution Network Operator</w:t>
            </w:r>
            <w:r>
              <w:rPr>
                <w:noProof/>
                <w:webHidden/>
              </w:rPr>
              <w:tab/>
            </w:r>
            <w:r>
              <w:rPr>
                <w:noProof/>
                <w:webHidden/>
              </w:rPr>
              <w:fldChar w:fldCharType="begin"/>
            </w:r>
            <w:r>
              <w:rPr>
                <w:noProof/>
                <w:webHidden/>
              </w:rPr>
              <w:instrText xml:space="preserve"> PAGEREF _Toc187937722 \h </w:instrText>
            </w:r>
            <w:r>
              <w:rPr>
                <w:noProof/>
                <w:webHidden/>
              </w:rPr>
            </w:r>
            <w:r>
              <w:rPr>
                <w:noProof/>
                <w:webHidden/>
              </w:rPr>
              <w:fldChar w:fldCharType="separate"/>
            </w:r>
            <w:r>
              <w:rPr>
                <w:noProof/>
                <w:webHidden/>
              </w:rPr>
              <w:t>13</w:t>
            </w:r>
            <w:r>
              <w:rPr>
                <w:noProof/>
                <w:webHidden/>
              </w:rPr>
              <w:fldChar w:fldCharType="end"/>
            </w:r>
          </w:hyperlink>
        </w:p>
        <w:p w14:paraId="43832111" w14:textId="3EFE322A" w:rsidR="00D25489" w:rsidRDefault="00D25489">
          <w:pPr>
            <w:pStyle w:val="TOC2"/>
            <w:tabs>
              <w:tab w:val="right" w:leader="dot" w:pos="9016"/>
            </w:tabs>
            <w:rPr>
              <w:rFonts w:eastAsiaTheme="minorEastAsia"/>
              <w:noProof/>
              <w:kern w:val="2"/>
              <w:sz w:val="24"/>
              <w:szCs w:val="24"/>
              <w:lang w:eastAsia="en-GB"/>
              <w14:ligatures w14:val="standardContextual"/>
            </w:rPr>
          </w:pPr>
          <w:hyperlink w:anchor="_Toc187937723" w:history="1">
            <w:r w:rsidRPr="00824644">
              <w:rPr>
                <w:rStyle w:val="Hyperlink"/>
                <w:noProof/>
              </w:rPr>
              <w:t>Design of a heat pump system</w:t>
            </w:r>
            <w:r>
              <w:rPr>
                <w:noProof/>
                <w:webHidden/>
              </w:rPr>
              <w:tab/>
            </w:r>
            <w:r>
              <w:rPr>
                <w:noProof/>
                <w:webHidden/>
              </w:rPr>
              <w:fldChar w:fldCharType="begin"/>
            </w:r>
            <w:r>
              <w:rPr>
                <w:noProof/>
                <w:webHidden/>
              </w:rPr>
              <w:instrText xml:space="preserve"> PAGEREF _Toc187937723 \h </w:instrText>
            </w:r>
            <w:r>
              <w:rPr>
                <w:noProof/>
                <w:webHidden/>
              </w:rPr>
            </w:r>
            <w:r>
              <w:rPr>
                <w:noProof/>
                <w:webHidden/>
              </w:rPr>
              <w:fldChar w:fldCharType="separate"/>
            </w:r>
            <w:r>
              <w:rPr>
                <w:noProof/>
                <w:webHidden/>
              </w:rPr>
              <w:t>13</w:t>
            </w:r>
            <w:r>
              <w:rPr>
                <w:noProof/>
                <w:webHidden/>
              </w:rPr>
              <w:fldChar w:fldCharType="end"/>
            </w:r>
          </w:hyperlink>
        </w:p>
        <w:p w14:paraId="18985335" w14:textId="616ACE4E"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24" w:history="1">
            <w:r w:rsidRPr="00824644">
              <w:rPr>
                <w:rStyle w:val="Hyperlink"/>
                <w:noProof/>
              </w:rPr>
              <w:t>Design temperature</w:t>
            </w:r>
            <w:r>
              <w:rPr>
                <w:noProof/>
                <w:webHidden/>
              </w:rPr>
              <w:tab/>
            </w:r>
            <w:r>
              <w:rPr>
                <w:noProof/>
                <w:webHidden/>
              </w:rPr>
              <w:fldChar w:fldCharType="begin"/>
            </w:r>
            <w:r>
              <w:rPr>
                <w:noProof/>
                <w:webHidden/>
              </w:rPr>
              <w:instrText xml:space="preserve"> PAGEREF _Toc187937724 \h </w:instrText>
            </w:r>
            <w:r>
              <w:rPr>
                <w:noProof/>
                <w:webHidden/>
              </w:rPr>
            </w:r>
            <w:r>
              <w:rPr>
                <w:noProof/>
                <w:webHidden/>
              </w:rPr>
              <w:fldChar w:fldCharType="separate"/>
            </w:r>
            <w:r>
              <w:rPr>
                <w:noProof/>
                <w:webHidden/>
              </w:rPr>
              <w:t>13</w:t>
            </w:r>
            <w:r>
              <w:rPr>
                <w:noProof/>
                <w:webHidden/>
              </w:rPr>
              <w:fldChar w:fldCharType="end"/>
            </w:r>
          </w:hyperlink>
        </w:p>
        <w:p w14:paraId="26BCDD6A" w14:textId="6C61C5B8"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25" w:history="1">
            <w:r w:rsidRPr="00824644">
              <w:rPr>
                <w:rStyle w:val="Hyperlink"/>
                <w:noProof/>
              </w:rPr>
              <w:t>Heat Loss Calculation</w:t>
            </w:r>
            <w:r>
              <w:rPr>
                <w:noProof/>
                <w:webHidden/>
              </w:rPr>
              <w:tab/>
            </w:r>
            <w:r>
              <w:rPr>
                <w:noProof/>
                <w:webHidden/>
              </w:rPr>
              <w:fldChar w:fldCharType="begin"/>
            </w:r>
            <w:r>
              <w:rPr>
                <w:noProof/>
                <w:webHidden/>
              </w:rPr>
              <w:instrText xml:space="preserve"> PAGEREF _Toc187937725 \h </w:instrText>
            </w:r>
            <w:r>
              <w:rPr>
                <w:noProof/>
                <w:webHidden/>
              </w:rPr>
            </w:r>
            <w:r>
              <w:rPr>
                <w:noProof/>
                <w:webHidden/>
              </w:rPr>
              <w:fldChar w:fldCharType="separate"/>
            </w:r>
            <w:r>
              <w:rPr>
                <w:noProof/>
                <w:webHidden/>
              </w:rPr>
              <w:t>14</w:t>
            </w:r>
            <w:r>
              <w:rPr>
                <w:noProof/>
                <w:webHidden/>
              </w:rPr>
              <w:fldChar w:fldCharType="end"/>
            </w:r>
          </w:hyperlink>
        </w:p>
        <w:p w14:paraId="3686F816" w14:textId="1FC3E7C4"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26" w:history="1">
            <w:r w:rsidRPr="00824644">
              <w:rPr>
                <w:rStyle w:val="Hyperlink"/>
                <w:noProof/>
              </w:rPr>
              <w:t>System performance</w:t>
            </w:r>
            <w:r>
              <w:rPr>
                <w:noProof/>
                <w:webHidden/>
              </w:rPr>
              <w:tab/>
            </w:r>
            <w:r>
              <w:rPr>
                <w:noProof/>
                <w:webHidden/>
              </w:rPr>
              <w:fldChar w:fldCharType="begin"/>
            </w:r>
            <w:r>
              <w:rPr>
                <w:noProof/>
                <w:webHidden/>
              </w:rPr>
              <w:instrText xml:space="preserve"> PAGEREF _Toc187937726 \h </w:instrText>
            </w:r>
            <w:r>
              <w:rPr>
                <w:noProof/>
                <w:webHidden/>
              </w:rPr>
            </w:r>
            <w:r>
              <w:rPr>
                <w:noProof/>
                <w:webHidden/>
              </w:rPr>
              <w:fldChar w:fldCharType="separate"/>
            </w:r>
            <w:r>
              <w:rPr>
                <w:noProof/>
                <w:webHidden/>
              </w:rPr>
              <w:t>14</w:t>
            </w:r>
            <w:r>
              <w:rPr>
                <w:noProof/>
                <w:webHidden/>
              </w:rPr>
              <w:fldChar w:fldCharType="end"/>
            </w:r>
          </w:hyperlink>
        </w:p>
        <w:p w14:paraId="72E82FE4" w14:textId="58BFBAF2"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27" w:history="1">
            <w:r w:rsidRPr="00824644">
              <w:rPr>
                <w:rStyle w:val="Hyperlink"/>
                <w:noProof/>
              </w:rPr>
              <w:t>Heat emitters</w:t>
            </w:r>
            <w:r>
              <w:rPr>
                <w:noProof/>
                <w:webHidden/>
              </w:rPr>
              <w:tab/>
            </w:r>
            <w:r>
              <w:rPr>
                <w:noProof/>
                <w:webHidden/>
              </w:rPr>
              <w:fldChar w:fldCharType="begin"/>
            </w:r>
            <w:r>
              <w:rPr>
                <w:noProof/>
                <w:webHidden/>
              </w:rPr>
              <w:instrText xml:space="preserve"> PAGEREF _Toc187937727 \h </w:instrText>
            </w:r>
            <w:r>
              <w:rPr>
                <w:noProof/>
                <w:webHidden/>
              </w:rPr>
            </w:r>
            <w:r>
              <w:rPr>
                <w:noProof/>
                <w:webHidden/>
              </w:rPr>
              <w:fldChar w:fldCharType="separate"/>
            </w:r>
            <w:r>
              <w:rPr>
                <w:noProof/>
                <w:webHidden/>
              </w:rPr>
              <w:t>14</w:t>
            </w:r>
            <w:r>
              <w:rPr>
                <w:noProof/>
                <w:webHidden/>
              </w:rPr>
              <w:fldChar w:fldCharType="end"/>
            </w:r>
          </w:hyperlink>
        </w:p>
        <w:p w14:paraId="50823E1B" w14:textId="15AC9FA3"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28" w:history="1">
            <w:r w:rsidRPr="00824644">
              <w:rPr>
                <w:rStyle w:val="Hyperlink"/>
                <w:noProof/>
              </w:rPr>
              <w:t>Pipe work and sizing</w:t>
            </w:r>
            <w:r>
              <w:rPr>
                <w:noProof/>
                <w:webHidden/>
              </w:rPr>
              <w:tab/>
            </w:r>
            <w:r>
              <w:rPr>
                <w:noProof/>
                <w:webHidden/>
              </w:rPr>
              <w:fldChar w:fldCharType="begin"/>
            </w:r>
            <w:r>
              <w:rPr>
                <w:noProof/>
                <w:webHidden/>
              </w:rPr>
              <w:instrText xml:space="preserve"> PAGEREF _Toc187937728 \h </w:instrText>
            </w:r>
            <w:r>
              <w:rPr>
                <w:noProof/>
                <w:webHidden/>
              </w:rPr>
            </w:r>
            <w:r>
              <w:rPr>
                <w:noProof/>
                <w:webHidden/>
              </w:rPr>
              <w:fldChar w:fldCharType="separate"/>
            </w:r>
            <w:r>
              <w:rPr>
                <w:noProof/>
                <w:webHidden/>
              </w:rPr>
              <w:t>14</w:t>
            </w:r>
            <w:r>
              <w:rPr>
                <w:noProof/>
                <w:webHidden/>
              </w:rPr>
              <w:fldChar w:fldCharType="end"/>
            </w:r>
          </w:hyperlink>
        </w:p>
        <w:p w14:paraId="2F956A73" w14:textId="259B0EE8"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29" w:history="1">
            <w:r w:rsidRPr="00824644">
              <w:rPr>
                <w:rStyle w:val="Hyperlink"/>
                <w:noProof/>
              </w:rPr>
              <w:t>Buffer tanks</w:t>
            </w:r>
            <w:r>
              <w:rPr>
                <w:noProof/>
                <w:webHidden/>
              </w:rPr>
              <w:tab/>
            </w:r>
            <w:r>
              <w:rPr>
                <w:noProof/>
                <w:webHidden/>
              </w:rPr>
              <w:fldChar w:fldCharType="begin"/>
            </w:r>
            <w:r>
              <w:rPr>
                <w:noProof/>
                <w:webHidden/>
              </w:rPr>
              <w:instrText xml:space="preserve"> PAGEREF _Toc187937729 \h </w:instrText>
            </w:r>
            <w:r>
              <w:rPr>
                <w:noProof/>
                <w:webHidden/>
              </w:rPr>
            </w:r>
            <w:r>
              <w:rPr>
                <w:noProof/>
                <w:webHidden/>
              </w:rPr>
              <w:fldChar w:fldCharType="separate"/>
            </w:r>
            <w:r>
              <w:rPr>
                <w:noProof/>
                <w:webHidden/>
              </w:rPr>
              <w:t>16</w:t>
            </w:r>
            <w:r>
              <w:rPr>
                <w:noProof/>
                <w:webHidden/>
              </w:rPr>
              <w:fldChar w:fldCharType="end"/>
            </w:r>
          </w:hyperlink>
        </w:p>
        <w:p w14:paraId="1221930D" w14:textId="6F22B263" w:rsidR="00D25489" w:rsidRDefault="00D25489">
          <w:pPr>
            <w:pStyle w:val="TOC2"/>
            <w:tabs>
              <w:tab w:val="right" w:leader="dot" w:pos="9016"/>
            </w:tabs>
            <w:rPr>
              <w:rFonts w:eastAsiaTheme="minorEastAsia"/>
              <w:noProof/>
              <w:kern w:val="2"/>
              <w:sz w:val="24"/>
              <w:szCs w:val="24"/>
              <w:lang w:eastAsia="en-GB"/>
              <w14:ligatures w14:val="standardContextual"/>
            </w:rPr>
          </w:pPr>
          <w:hyperlink w:anchor="_Toc187937730" w:history="1">
            <w:r w:rsidRPr="00824644">
              <w:rPr>
                <w:rStyle w:val="Hyperlink"/>
                <w:noProof/>
              </w:rPr>
              <w:t>Equipment specification</w:t>
            </w:r>
            <w:r>
              <w:rPr>
                <w:noProof/>
                <w:webHidden/>
              </w:rPr>
              <w:tab/>
            </w:r>
            <w:r>
              <w:rPr>
                <w:noProof/>
                <w:webHidden/>
              </w:rPr>
              <w:fldChar w:fldCharType="begin"/>
            </w:r>
            <w:r>
              <w:rPr>
                <w:noProof/>
                <w:webHidden/>
              </w:rPr>
              <w:instrText xml:space="preserve"> PAGEREF _Toc187937730 \h </w:instrText>
            </w:r>
            <w:r>
              <w:rPr>
                <w:noProof/>
                <w:webHidden/>
              </w:rPr>
            </w:r>
            <w:r>
              <w:rPr>
                <w:noProof/>
                <w:webHidden/>
              </w:rPr>
              <w:fldChar w:fldCharType="separate"/>
            </w:r>
            <w:r>
              <w:rPr>
                <w:noProof/>
                <w:webHidden/>
              </w:rPr>
              <w:t>16</w:t>
            </w:r>
            <w:r>
              <w:rPr>
                <w:noProof/>
                <w:webHidden/>
              </w:rPr>
              <w:fldChar w:fldCharType="end"/>
            </w:r>
          </w:hyperlink>
        </w:p>
        <w:p w14:paraId="2D1301F6" w14:textId="262FA14A"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31" w:history="1">
            <w:r w:rsidRPr="00824644">
              <w:rPr>
                <w:rStyle w:val="Hyperlink"/>
                <w:noProof/>
              </w:rPr>
              <w:t>Heat pumps</w:t>
            </w:r>
            <w:r>
              <w:rPr>
                <w:noProof/>
                <w:webHidden/>
              </w:rPr>
              <w:tab/>
            </w:r>
            <w:r>
              <w:rPr>
                <w:noProof/>
                <w:webHidden/>
              </w:rPr>
              <w:fldChar w:fldCharType="begin"/>
            </w:r>
            <w:r>
              <w:rPr>
                <w:noProof/>
                <w:webHidden/>
              </w:rPr>
              <w:instrText xml:space="preserve"> PAGEREF _Toc187937731 \h </w:instrText>
            </w:r>
            <w:r>
              <w:rPr>
                <w:noProof/>
                <w:webHidden/>
              </w:rPr>
            </w:r>
            <w:r>
              <w:rPr>
                <w:noProof/>
                <w:webHidden/>
              </w:rPr>
              <w:fldChar w:fldCharType="separate"/>
            </w:r>
            <w:r>
              <w:rPr>
                <w:noProof/>
                <w:webHidden/>
              </w:rPr>
              <w:t>16</w:t>
            </w:r>
            <w:r>
              <w:rPr>
                <w:noProof/>
                <w:webHidden/>
              </w:rPr>
              <w:fldChar w:fldCharType="end"/>
            </w:r>
          </w:hyperlink>
        </w:p>
        <w:p w14:paraId="4D3F0299" w14:textId="00138E00"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32" w:history="1">
            <w:r w:rsidRPr="00824644">
              <w:rPr>
                <w:rStyle w:val="Hyperlink"/>
                <w:noProof/>
              </w:rPr>
              <w:t>Monitoring/controls</w:t>
            </w:r>
            <w:r>
              <w:rPr>
                <w:noProof/>
                <w:webHidden/>
              </w:rPr>
              <w:tab/>
            </w:r>
            <w:r>
              <w:rPr>
                <w:noProof/>
                <w:webHidden/>
              </w:rPr>
              <w:fldChar w:fldCharType="begin"/>
            </w:r>
            <w:r>
              <w:rPr>
                <w:noProof/>
                <w:webHidden/>
              </w:rPr>
              <w:instrText xml:space="preserve"> PAGEREF _Toc187937732 \h </w:instrText>
            </w:r>
            <w:r>
              <w:rPr>
                <w:noProof/>
                <w:webHidden/>
              </w:rPr>
            </w:r>
            <w:r>
              <w:rPr>
                <w:noProof/>
                <w:webHidden/>
              </w:rPr>
              <w:fldChar w:fldCharType="separate"/>
            </w:r>
            <w:r>
              <w:rPr>
                <w:noProof/>
                <w:webHidden/>
              </w:rPr>
              <w:t>16</w:t>
            </w:r>
            <w:r>
              <w:rPr>
                <w:noProof/>
                <w:webHidden/>
              </w:rPr>
              <w:fldChar w:fldCharType="end"/>
            </w:r>
          </w:hyperlink>
        </w:p>
        <w:p w14:paraId="05538552" w14:textId="209E2DA5"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33" w:history="1">
            <w:r w:rsidRPr="00824644">
              <w:rPr>
                <w:rStyle w:val="Hyperlink"/>
                <w:noProof/>
              </w:rPr>
              <w:t>Water tanks</w:t>
            </w:r>
            <w:r>
              <w:rPr>
                <w:noProof/>
                <w:webHidden/>
              </w:rPr>
              <w:tab/>
            </w:r>
            <w:r>
              <w:rPr>
                <w:noProof/>
                <w:webHidden/>
              </w:rPr>
              <w:fldChar w:fldCharType="begin"/>
            </w:r>
            <w:r>
              <w:rPr>
                <w:noProof/>
                <w:webHidden/>
              </w:rPr>
              <w:instrText xml:space="preserve"> PAGEREF _Toc187937733 \h </w:instrText>
            </w:r>
            <w:r>
              <w:rPr>
                <w:noProof/>
                <w:webHidden/>
              </w:rPr>
            </w:r>
            <w:r>
              <w:rPr>
                <w:noProof/>
                <w:webHidden/>
              </w:rPr>
              <w:fldChar w:fldCharType="separate"/>
            </w:r>
            <w:r>
              <w:rPr>
                <w:noProof/>
                <w:webHidden/>
              </w:rPr>
              <w:t>17</w:t>
            </w:r>
            <w:r>
              <w:rPr>
                <w:noProof/>
                <w:webHidden/>
              </w:rPr>
              <w:fldChar w:fldCharType="end"/>
            </w:r>
          </w:hyperlink>
        </w:p>
        <w:p w14:paraId="702E572E" w14:textId="2F4ED4C4" w:rsidR="00D25489" w:rsidRDefault="00D25489">
          <w:pPr>
            <w:pStyle w:val="TOC2"/>
            <w:tabs>
              <w:tab w:val="right" w:leader="dot" w:pos="9016"/>
            </w:tabs>
            <w:rPr>
              <w:rFonts w:eastAsiaTheme="minorEastAsia"/>
              <w:noProof/>
              <w:kern w:val="2"/>
              <w:sz w:val="24"/>
              <w:szCs w:val="24"/>
              <w:lang w:eastAsia="en-GB"/>
              <w14:ligatures w14:val="standardContextual"/>
            </w:rPr>
          </w:pPr>
          <w:hyperlink w:anchor="_Toc187937734" w:history="1">
            <w:r w:rsidRPr="00824644">
              <w:rPr>
                <w:rStyle w:val="Hyperlink"/>
                <w:noProof/>
              </w:rPr>
              <w:t>Installation</w:t>
            </w:r>
            <w:r>
              <w:rPr>
                <w:noProof/>
                <w:webHidden/>
              </w:rPr>
              <w:tab/>
            </w:r>
            <w:r>
              <w:rPr>
                <w:noProof/>
                <w:webHidden/>
              </w:rPr>
              <w:fldChar w:fldCharType="begin"/>
            </w:r>
            <w:r>
              <w:rPr>
                <w:noProof/>
                <w:webHidden/>
              </w:rPr>
              <w:instrText xml:space="preserve"> PAGEREF _Toc187937734 \h </w:instrText>
            </w:r>
            <w:r>
              <w:rPr>
                <w:noProof/>
                <w:webHidden/>
              </w:rPr>
            </w:r>
            <w:r>
              <w:rPr>
                <w:noProof/>
                <w:webHidden/>
              </w:rPr>
              <w:fldChar w:fldCharType="separate"/>
            </w:r>
            <w:r>
              <w:rPr>
                <w:noProof/>
                <w:webHidden/>
              </w:rPr>
              <w:t>17</w:t>
            </w:r>
            <w:r>
              <w:rPr>
                <w:noProof/>
                <w:webHidden/>
              </w:rPr>
              <w:fldChar w:fldCharType="end"/>
            </w:r>
          </w:hyperlink>
        </w:p>
        <w:p w14:paraId="3CD368FC" w14:textId="5B324827"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35" w:history="1">
            <w:r w:rsidRPr="00824644">
              <w:rPr>
                <w:rStyle w:val="Hyperlink"/>
                <w:noProof/>
              </w:rPr>
              <w:t>Lagging</w:t>
            </w:r>
            <w:r>
              <w:rPr>
                <w:noProof/>
                <w:webHidden/>
              </w:rPr>
              <w:tab/>
            </w:r>
            <w:r>
              <w:rPr>
                <w:noProof/>
                <w:webHidden/>
              </w:rPr>
              <w:fldChar w:fldCharType="begin"/>
            </w:r>
            <w:r>
              <w:rPr>
                <w:noProof/>
                <w:webHidden/>
              </w:rPr>
              <w:instrText xml:space="preserve"> PAGEREF _Toc187937735 \h </w:instrText>
            </w:r>
            <w:r>
              <w:rPr>
                <w:noProof/>
                <w:webHidden/>
              </w:rPr>
            </w:r>
            <w:r>
              <w:rPr>
                <w:noProof/>
                <w:webHidden/>
              </w:rPr>
              <w:fldChar w:fldCharType="separate"/>
            </w:r>
            <w:r>
              <w:rPr>
                <w:noProof/>
                <w:webHidden/>
              </w:rPr>
              <w:t>17</w:t>
            </w:r>
            <w:r>
              <w:rPr>
                <w:noProof/>
                <w:webHidden/>
              </w:rPr>
              <w:fldChar w:fldCharType="end"/>
            </w:r>
          </w:hyperlink>
        </w:p>
        <w:p w14:paraId="156F6D55" w14:textId="18F99EAE"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36" w:history="1">
            <w:r w:rsidRPr="00824644">
              <w:rPr>
                <w:rStyle w:val="Hyperlink"/>
                <w:noProof/>
              </w:rPr>
              <w:t>Pipework</w:t>
            </w:r>
            <w:r>
              <w:rPr>
                <w:noProof/>
                <w:webHidden/>
              </w:rPr>
              <w:tab/>
            </w:r>
            <w:r>
              <w:rPr>
                <w:noProof/>
                <w:webHidden/>
              </w:rPr>
              <w:fldChar w:fldCharType="begin"/>
            </w:r>
            <w:r>
              <w:rPr>
                <w:noProof/>
                <w:webHidden/>
              </w:rPr>
              <w:instrText xml:space="preserve"> PAGEREF _Toc187937736 \h </w:instrText>
            </w:r>
            <w:r>
              <w:rPr>
                <w:noProof/>
                <w:webHidden/>
              </w:rPr>
            </w:r>
            <w:r>
              <w:rPr>
                <w:noProof/>
                <w:webHidden/>
              </w:rPr>
              <w:fldChar w:fldCharType="separate"/>
            </w:r>
            <w:r>
              <w:rPr>
                <w:noProof/>
                <w:webHidden/>
              </w:rPr>
              <w:t>18</w:t>
            </w:r>
            <w:r>
              <w:rPr>
                <w:noProof/>
                <w:webHidden/>
              </w:rPr>
              <w:fldChar w:fldCharType="end"/>
            </w:r>
          </w:hyperlink>
        </w:p>
        <w:p w14:paraId="6EC20AED" w14:textId="33645B31"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37" w:history="1">
            <w:r w:rsidRPr="00824644">
              <w:rPr>
                <w:rStyle w:val="Hyperlink"/>
                <w:noProof/>
              </w:rPr>
              <w:t>Electrical work</w:t>
            </w:r>
            <w:r>
              <w:rPr>
                <w:noProof/>
                <w:webHidden/>
              </w:rPr>
              <w:tab/>
            </w:r>
            <w:r>
              <w:rPr>
                <w:noProof/>
                <w:webHidden/>
              </w:rPr>
              <w:fldChar w:fldCharType="begin"/>
            </w:r>
            <w:r>
              <w:rPr>
                <w:noProof/>
                <w:webHidden/>
              </w:rPr>
              <w:instrText xml:space="preserve"> PAGEREF _Toc187937737 \h </w:instrText>
            </w:r>
            <w:r>
              <w:rPr>
                <w:noProof/>
                <w:webHidden/>
              </w:rPr>
            </w:r>
            <w:r>
              <w:rPr>
                <w:noProof/>
                <w:webHidden/>
              </w:rPr>
              <w:fldChar w:fldCharType="separate"/>
            </w:r>
            <w:r>
              <w:rPr>
                <w:noProof/>
                <w:webHidden/>
              </w:rPr>
              <w:t>18</w:t>
            </w:r>
            <w:r>
              <w:rPr>
                <w:noProof/>
                <w:webHidden/>
              </w:rPr>
              <w:fldChar w:fldCharType="end"/>
            </w:r>
          </w:hyperlink>
        </w:p>
        <w:p w14:paraId="252A1704" w14:textId="6CC0DD80"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38" w:history="1">
            <w:r w:rsidRPr="00824644">
              <w:rPr>
                <w:rStyle w:val="Hyperlink"/>
                <w:noProof/>
              </w:rPr>
              <w:t>System conversion</w:t>
            </w:r>
            <w:r>
              <w:rPr>
                <w:noProof/>
                <w:webHidden/>
              </w:rPr>
              <w:tab/>
            </w:r>
            <w:r>
              <w:rPr>
                <w:noProof/>
                <w:webHidden/>
              </w:rPr>
              <w:fldChar w:fldCharType="begin"/>
            </w:r>
            <w:r>
              <w:rPr>
                <w:noProof/>
                <w:webHidden/>
              </w:rPr>
              <w:instrText xml:space="preserve"> PAGEREF _Toc187937738 \h </w:instrText>
            </w:r>
            <w:r>
              <w:rPr>
                <w:noProof/>
                <w:webHidden/>
              </w:rPr>
            </w:r>
            <w:r>
              <w:rPr>
                <w:noProof/>
                <w:webHidden/>
              </w:rPr>
              <w:fldChar w:fldCharType="separate"/>
            </w:r>
            <w:r>
              <w:rPr>
                <w:noProof/>
                <w:webHidden/>
              </w:rPr>
              <w:t>18</w:t>
            </w:r>
            <w:r>
              <w:rPr>
                <w:noProof/>
                <w:webHidden/>
              </w:rPr>
              <w:fldChar w:fldCharType="end"/>
            </w:r>
          </w:hyperlink>
        </w:p>
        <w:p w14:paraId="5AC1C41A" w14:textId="1AF746D7"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39" w:history="1">
            <w:r w:rsidRPr="00824644">
              <w:rPr>
                <w:rStyle w:val="Hyperlink"/>
                <w:noProof/>
              </w:rPr>
              <w:t>Making good</w:t>
            </w:r>
            <w:r>
              <w:rPr>
                <w:noProof/>
                <w:webHidden/>
              </w:rPr>
              <w:tab/>
            </w:r>
            <w:r>
              <w:rPr>
                <w:noProof/>
                <w:webHidden/>
              </w:rPr>
              <w:fldChar w:fldCharType="begin"/>
            </w:r>
            <w:r>
              <w:rPr>
                <w:noProof/>
                <w:webHidden/>
              </w:rPr>
              <w:instrText xml:space="preserve"> PAGEREF _Toc187937739 \h </w:instrText>
            </w:r>
            <w:r>
              <w:rPr>
                <w:noProof/>
                <w:webHidden/>
              </w:rPr>
            </w:r>
            <w:r>
              <w:rPr>
                <w:noProof/>
                <w:webHidden/>
              </w:rPr>
              <w:fldChar w:fldCharType="separate"/>
            </w:r>
            <w:r>
              <w:rPr>
                <w:noProof/>
                <w:webHidden/>
              </w:rPr>
              <w:t>19</w:t>
            </w:r>
            <w:r>
              <w:rPr>
                <w:noProof/>
                <w:webHidden/>
              </w:rPr>
              <w:fldChar w:fldCharType="end"/>
            </w:r>
          </w:hyperlink>
        </w:p>
        <w:p w14:paraId="568CF681" w14:textId="41119706" w:rsidR="00D25489" w:rsidRDefault="00D25489">
          <w:pPr>
            <w:pStyle w:val="TOC2"/>
            <w:tabs>
              <w:tab w:val="right" w:leader="dot" w:pos="9016"/>
            </w:tabs>
            <w:rPr>
              <w:rFonts w:eastAsiaTheme="minorEastAsia"/>
              <w:noProof/>
              <w:kern w:val="2"/>
              <w:sz w:val="24"/>
              <w:szCs w:val="24"/>
              <w:lang w:eastAsia="en-GB"/>
              <w14:ligatures w14:val="standardContextual"/>
            </w:rPr>
          </w:pPr>
          <w:hyperlink w:anchor="_Toc187937740" w:history="1">
            <w:r w:rsidRPr="00824644">
              <w:rPr>
                <w:rStyle w:val="Hyperlink"/>
                <w:noProof/>
              </w:rPr>
              <w:t>Commissioning of system and handover</w:t>
            </w:r>
            <w:r>
              <w:rPr>
                <w:noProof/>
                <w:webHidden/>
              </w:rPr>
              <w:tab/>
            </w:r>
            <w:r>
              <w:rPr>
                <w:noProof/>
                <w:webHidden/>
              </w:rPr>
              <w:fldChar w:fldCharType="begin"/>
            </w:r>
            <w:r>
              <w:rPr>
                <w:noProof/>
                <w:webHidden/>
              </w:rPr>
              <w:instrText xml:space="preserve"> PAGEREF _Toc187937740 \h </w:instrText>
            </w:r>
            <w:r>
              <w:rPr>
                <w:noProof/>
                <w:webHidden/>
              </w:rPr>
            </w:r>
            <w:r>
              <w:rPr>
                <w:noProof/>
                <w:webHidden/>
              </w:rPr>
              <w:fldChar w:fldCharType="separate"/>
            </w:r>
            <w:r>
              <w:rPr>
                <w:noProof/>
                <w:webHidden/>
              </w:rPr>
              <w:t>19</w:t>
            </w:r>
            <w:r>
              <w:rPr>
                <w:noProof/>
                <w:webHidden/>
              </w:rPr>
              <w:fldChar w:fldCharType="end"/>
            </w:r>
          </w:hyperlink>
        </w:p>
        <w:p w14:paraId="78D9A3A1" w14:textId="6DC38F89"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41" w:history="1">
            <w:r w:rsidRPr="00824644">
              <w:rPr>
                <w:rStyle w:val="Hyperlink"/>
                <w:noProof/>
              </w:rPr>
              <w:t>Default settings</w:t>
            </w:r>
            <w:r>
              <w:rPr>
                <w:noProof/>
                <w:webHidden/>
              </w:rPr>
              <w:tab/>
            </w:r>
            <w:r>
              <w:rPr>
                <w:noProof/>
                <w:webHidden/>
              </w:rPr>
              <w:fldChar w:fldCharType="begin"/>
            </w:r>
            <w:r>
              <w:rPr>
                <w:noProof/>
                <w:webHidden/>
              </w:rPr>
              <w:instrText xml:space="preserve"> PAGEREF _Toc187937741 \h </w:instrText>
            </w:r>
            <w:r>
              <w:rPr>
                <w:noProof/>
                <w:webHidden/>
              </w:rPr>
            </w:r>
            <w:r>
              <w:rPr>
                <w:noProof/>
                <w:webHidden/>
              </w:rPr>
              <w:fldChar w:fldCharType="separate"/>
            </w:r>
            <w:r>
              <w:rPr>
                <w:noProof/>
                <w:webHidden/>
              </w:rPr>
              <w:t>19</w:t>
            </w:r>
            <w:r>
              <w:rPr>
                <w:noProof/>
                <w:webHidden/>
              </w:rPr>
              <w:fldChar w:fldCharType="end"/>
            </w:r>
          </w:hyperlink>
        </w:p>
        <w:p w14:paraId="50673F7D" w14:textId="040FEFE0"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42" w:history="1">
            <w:r w:rsidRPr="00824644">
              <w:rPr>
                <w:rStyle w:val="Hyperlink"/>
                <w:noProof/>
              </w:rPr>
              <w:t>Handover to resident</w:t>
            </w:r>
            <w:r>
              <w:rPr>
                <w:noProof/>
                <w:webHidden/>
              </w:rPr>
              <w:tab/>
            </w:r>
            <w:r>
              <w:rPr>
                <w:noProof/>
                <w:webHidden/>
              </w:rPr>
              <w:fldChar w:fldCharType="begin"/>
            </w:r>
            <w:r>
              <w:rPr>
                <w:noProof/>
                <w:webHidden/>
              </w:rPr>
              <w:instrText xml:space="preserve"> PAGEREF _Toc187937742 \h </w:instrText>
            </w:r>
            <w:r>
              <w:rPr>
                <w:noProof/>
                <w:webHidden/>
              </w:rPr>
            </w:r>
            <w:r>
              <w:rPr>
                <w:noProof/>
                <w:webHidden/>
              </w:rPr>
              <w:fldChar w:fldCharType="separate"/>
            </w:r>
            <w:r>
              <w:rPr>
                <w:noProof/>
                <w:webHidden/>
              </w:rPr>
              <w:t>19</w:t>
            </w:r>
            <w:r>
              <w:rPr>
                <w:noProof/>
                <w:webHidden/>
              </w:rPr>
              <w:fldChar w:fldCharType="end"/>
            </w:r>
          </w:hyperlink>
        </w:p>
        <w:p w14:paraId="23FB7CBF" w14:textId="6F22C39F"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43" w:history="1">
            <w:r w:rsidRPr="00824644">
              <w:rPr>
                <w:rStyle w:val="Hyperlink"/>
                <w:noProof/>
              </w:rPr>
              <w:t>Integration with other renewable technologies</w:t>
            </w:r>
            <w:r>
              <w:rPr>
                <w:noProof/>
                <w:webHidden/>
              </w:rPr>
              <w:tab/>
            </w:r>
            <w:r>
              <w:rPr>
                <w:noProof/>
                <w:webHidden/>
              </w:rPr>
              <w:fldChar w:fldCharType="begin"/>
            </w:r>
            <w:r>
              <w:rPr>
                <w:noProof/>
                <w:webHidden/>
              </w:rPr>
              <w:instrText xml:space="preserve"> PAGEREF _Toc187937743 \h </w:instrText>
            </w:r>
            <w:r>
              <w:rPr>
                <w:noProof/>
                <w:webHidden/>
              </w:rPr>
            </w:r>
            <w:r>
              <w:rPr>
                <w:noProof/>
                <w:webHidden/>
              </w:rPr>
              <w:fldChar w:fldCharType="separate"/>
            </w:r>
            <w:r>
              <w:rPr>
                <w:noProof/>
                <w:webHidden/>
              </w:rPr>
              <w:t>19</w:t>
            </w:r>
            <w:r>
              <w:rPr>
                <w:noProof/>
                <w:webHidden/>
              </w:rPr>
              <w:fldChar w:fldCharType="end"/>
            </w:r>
          </w:hyperlink>
        </w:p>
        <w:p w14:paraId="01ED792B" w14:textId="79ACBAE5"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44" w:history="1">
            <w:r w:rsidRPr="00824644">
              <w:rPr>
                <w:rStyle w:val="Hyperlink"/>
                <w:noProof/>
              </w:rPr>
              <w:t>Registration of install with MCS or relevant institution</w:t>
            </w:r>
            <w:r>
              <w:rPr>
                <w:noProof/>
                <w:webHidden/>
              </w:rPr>
              <w:tab/>
            </w:r>
            <w:r>
              <w:rPr>
                <w:noProof/>
                <w:webHidden/>
              </w:rPr>
              <w:fldChar w:fldCharType="begin"/>
            </w:r>
            <w:r>
              <w:rPr>
                <w:noProof/>
                <w:webHidden/>
              </w:rPr>
              <w:instrText xml:space="preserve"> PAGEREF _Toc187937744 \h </w:instrText>
            </w:r>
            <w:r>
              <w:rPr>
                <w:noProof/>
                <w:webHidden/>
              </w:rPr>
            </w:r>
            <w:r>
              <w:rPr>
                <w:noProof/>
                <w:webHidden/>
              </w:rPr>
              <w:fldChar w:fldCharType="separate"/>
            </w:r>
            <w:r>
              <w:rPr>
                <w:noProof/>
                <w:webHidden/>
              </w:rPr>
              <w:t>20</w:t>
            </w:r>
            <w:r>
              <w:rPr>
                <w:noProof/>
                <w:webHidden/>
              </w:rPr>
              <w:fldChar w:fldCharType="end"/>
            </w:r>
          </w:hyperlink>
        </w:p>
        <w:p w14:paraId="0E4E0891" w14:textId="064377E5"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45" w:history="1">
            <w:r w:rsidRPr="00824644">
              <w:rPr>
                <w:rStyle w:val="Hyperlink"/>
                <w:noProof/>
              </w:rPr>
              <w:t>Completion paperwork</w:t>
            </w:r>
            <w:r>
              <w:rPr>
                <w:noProof/>
                <w:webHidden/>
              </w:rPr>
              <w:tab/>
            </w:r>
            <w:r>
              <w:rPr>
                <w:noProof/>
                <w:webHidden/>
              </w:rPr>
              <w:fldChar w:fldCharType="begin"/>
            </w:r>
            <w:r>
              <w:rPr>
                <w:noProof/>
                <w:webHidden/>
              </w:rPr>
              <w:instrText xml:space="preserve"> PAGEREF _Toc187937745 \h </w:instrText>
            </w:r>
            <w:r>
              <w:rPr>
                <w:noProof/>
                <w:webHidden/>
              </w:rPr>
            </w:r>
            <w:r>
              <w:rPr>
                <w:noProof/>
                <w:webHidden/>
              </w:rPr>
              <w:fldChar w:fldCharType="separate"/>
            </w:r>
            <w:r>
              <w:rPr>
                <w:noProof/>
                <w:webHidden/>
              </w:rPr>
              <w:t>20</w:t>
            </w:r>
            <w:r>
              <w:rPr>
                <w:noProof/>
                <w:webHidden/>
              </w:rPr>
              <w:fldChar w:fldCharType="end"/>
            </w:r>
          </w:hyperlink>
        </w:p>
        <w:p w14:paraId="62AB6104" w14:textId="4F0B6AD8" w:rsidR="00D25489" w:rsidRDefault="00D25489">
          <w:pPr>
            <w:pStyle w:val="TOC1"/>
            <w:tabs>
              <w:tab w:val="right" w:leader="dot" w:pos="9016"/>
            </w:tabs>
            <w:rPr>
              <w:rFonts w:eastAsiaTheme="minorEastAsia"/>
              <w:noProof/>
              <w:kern w:val="2"/>
              <w:sz w:val="24"/>
              <w:szCs w:val="24"/>
              <w:lang w:eastAsia="en-GB"/>
              <w14:ligatures w14:val="standardContextual"/>
            </w:rPr>
          </w:pPr>
          <w:hyperlink w:anchor="_Toc187937746" w:history="1">
            <w:r w:rsidRPr="00824644">
              <w:rPr>
                <w:rStyle w:val="Hyperlink"/>
                <w:noProof/>
              </w:rPr>
              <w:t>After heat pump installation</w:t>
            </w:r>
            <w:r>
              <w:rPr>
                <w:noProof/>
                <w:webHidden/>
              </w:rPr>
              <w:tab/>
            </w:r>
            <w:r>
              <w:rPr>
                <w:noProof/>
                <w:webHidden/>
              </w:rPr>
              <w:fldChar w:fldCharType="begin"/>
            </w:r>
            <w:r>
              <w:rPr>
                <w:noProof/>
                <w:webHidden/>
              </w:rPr>
              <w:instrText xml:space="preserve"> PAGEREF _Toc187937746 \h </w:instrText>
            </w:r>
            <w:r>
              <w:rPr>
                <w:noProof/>
                <w:webHidden/>
              </w:rPr>
            </w:r>
            <w:r>
              <w:rPr>
                <w:noProof/>
                <w:webHidden/>
              </w:rPr>
              <w:fldChar w:fldCharType="separate"/>
            </w:r>
            <w:r>
              <w:rPr>
                <w:noProof/>
                <w:webHidden/>
              </w:rPr>
              <w:t>21</w:t>
            </w:r>
            <w:r>
              <w:rPr>
                <w:noProof/>
                <w:webHidden/>
              </w:rPr>
              <w:fldChar w:fldCharType="end"/>
            </w:r>
          </w:hyperlink>
        </w:p>
        <w:p w14:paraId="63B5CC17" w14:textId="66E33F27" w:rsidR="00D25489" w:rsidRDefault="00D25489">
          <w:pPr>
            <w:pStyle w:val="TOC2"/>
            <w:tabs>
              <w:tab w:val="right" w:leader="dot" w:pos="9016"/>
            </w:tabs>
            <w:rPr>
              <w:rFonts w:eastAsiaTheme="minorEastAsia"/>
              <w:noProof/>
              <w:kern w:val="2"/>
              <w:sz w:val="24"/>
              <w:szCs w:val="24"/>
              <w:lang w:eastAsia="en-GB"/>
              <w14:ligatures w14:val="standardContextual"/>
            </w:rPr>
          </w:pPr>
          <w:hyperlink w:anchor="_Toc187937747" w:history="1">
            <w:r w:rsidRPr="00824644">
              <w:rPr>
                <w:rStyle w:val="Hyperlink"/>
                <w:noProof/>
              </w:rPr>
              <w:t>Ensuring residents understand their heat pump</w:t>
            </w:r>
            <w:r>
              <w:rPr>
                <w:noProof/>
                <w:webHidden/>
              </w:rPr>
              <w:tab/>
            </w:r>
            <w:r>
              <w:rPr>
                <w:noProof/>
                <w:webHidden/>
              </w:rPr>
              <w:fldChar w:fldCharType="begin"/>
            </w:r>
            <w:r>
              <w:rPr>
                <w:noProof/>
                <w:webHidden/>
              </w:rPr>
              <w:instrText xml:space="preserve"> PAGEREF _Toc187937747 \h </w:instrText>
            </w:r>
            <w:r>
              <w:rPr>
                <w:noProof/>
                <w:webHidden/>
              </w:rPr>
            </w:r>
            <w:r>
              <w:rPr>
                <w:noProof/>
                <w:webHidden/>
              </w:rPr>
              <w:fldChar w:fldCharType="separate"/>
            </w:r>
            <w:r>
              <w:rPr>
                <w:noProof/>
                <w:webHidden/>
              </w:rPr>
              <w:t>21</w:t>
            </w:r>
            <w:r>
              <w:rPr>
                <w:noProof/>
                <w:webHidden/>
              </w:rPr>
              <w:fldChar w:fldCharType="end"/>
            </w:r>
          </w:hyperlink>
        </w:p>
        <w:p w14:paraId="50636EF0" w14:textId="40775CA8" w:rsidR="00D25489" w:rsidRDefault="00D25489">
          <w:pPr>
            <w:pStyle w:val="TOC2"/>
            <w:tabs>
              <w:tab w:val="right" w:leader="dot" w:pos="9016"/>
            </w:tabs>
            <w:rPr>
              <w:rFonts w:eastAsiaTheme="minorEastAsia"/>
              <w:noProof/>
              <w:kern w:val="2"/>
              <w:sz w:val="24"/>
              <w:szCs w:val="24"/>
              <w:lang w:eastAsia="en-GB"/>
              <w14:ligatures w14:val="standardContextual"/>
            </w:rPr>
          </w:pPr>
          <w:hyperlink w:anchor="_Toc187937748" w:history="1">
            <w:r w:rsidRPr="00824644">
              <w:rPr>
                <w:rStyle w:val="Hyperlink"/>
                <w:noProof/>
              </w:rPr>
              <w:t>Energy tariffs</w:t>
            </w:r>
            <w:r>
              <w:rPr>
                <w:noProof/>
                <w:webHidden/>
              </w:rPr>
              <w:tab/>
            </w:r>
            <w:r>
              <w:rPr>
                <w:noProof/>
                <w:webHidden/>
              </w:rPr>
              <w:fldChar w:fldCharType="begin"/>
            </w:r>
            <w:r>
              <w:rPr>
                <w:noProof/>
                <w:webHidden/>
              </w:rPr>
              <w:instrText xml:space="preserve"> PAGEREF _Toc187937748 \h </w:instrText>
            </w:r>
            <w:r>
              <w:rPr>
                <w:noProof/>
                <w:webHidden/>
              </w:rPr>
            </w:r>
            <w:r>
              <w:rPr>
                <w:noProof/>
                <w:webHidden/>
              </w:rPr>
              <w:fldChar w:fldCharType="separate"/>
            </w:r>
            <w:r>
              <w:rPr>
                <w:noProof/>
                <w:webHidden/>
              </w:rPr>
              <w:t>21</w:t>
            </w:r>
            <w:r>
              <w:rPr>
                <w:noProof/>
                <w:webHidden/>
              </w:rPr>
              <w:fldChar w:fldCharType="end"/>
            </w:r>
          </w:hyperlink>
        </w:p>
        <w:p w14:paraId="11A3CC33" w14:textId="5BFF67EF" w:rsidR="00D25489" w:rsidRDefault="00D25489">
          <w:pPr>
            <w:pStyle w:val="TOC2"/>
            <w:tabs>
              <w:tab w:val="right" w:leader="dot" w:pos="9016"/>
            </w:tabs>
            <w:rPr>
              <w:rFonts w:eastAsiaTheme="minorEastAsia"/>
              <w:noProof/>
              <w:kern w:val="2"/>
              <w:sz w:val="24"/>
              <w:szCs w:val="24"/>
              <w:lang w:eastAsia="en-GB"/>
              <w14:ligatures w14:val="standardContextual"/>
            </w:rPr>
          </w:pPr>
          <w:hyperlink w:anchor="_Toc187937749" w:history="1">
            <w:r w:rsidRPr="00824644">
              <w:rPr>
                <w:rStyle w:val="Hyperlink"/>
                <w:noProof/>
              </w:rPr>
              <w:t>Maintenance</w:t>
            </w:r>
            <w:r>
              <w:rPr>
                <w:noProof/>
                <w:webHidden/>
              </w:rPr>
              <w:tab/>
            </w:r>
            <w:r>
              <w:rPr>
                <w:noProof/>
                <w:webHidden/>
              </w:rPr>
              <w:fldChar w:fldCharType="begin"/>
            </w:r>
            <w:r>
              <w:rPr>
                <w:noProof/>
                <w:webHidden/>
              </w:rPr>
              <w:instrText xml:space="preserve"> PAGEREF _Toc187937749 \h </w:instrText>
            </w:r>
            <w:r>
              <w:rPr>
                <w:noProof/>
                <w:webHidden/>
              </w:rPr>
            </w:r>
            <w:r>
              <w:rPr>
                <w:noProof/>
                <w:webHidden/>
              </w:rPr>
              <w:fldChar w:fldCharType="separate"/>
            </w:r>
            <w:r>
              <w:rPr>
                <w:noProof/>
                <w:webHidden/>
              </w:rPr>
              <w:t>21</w:t>
            </w:r>
            <w:r>
              <w:rPr>
                <w:noProof/>
                <w:webHidden/>
              </w:rPr>
              <w:fldChar w:fldCharType="end"/>
            </w:r>
          </w:hyperlink>
        </w:p>
        <w:p w14:paraId="53DD804A" w14:textId="3A3C8131" w:rsidR="00D25489" w:rsidRDefault="00D25489">
          <w:pPr>
            <w:pStyle w:val="TOC3"/>
            <w:tabs>
              <w:tab w:val="right" w:leader="dot" w:pos="9016"/>
            </w:tabs>
            <w:rPr>
              <w:rFonts w:eastAsiaTheme="minorEastAsia"/>
              <w:noProof/>
              <w:kern w:val="2"/>
              <w:sz w:val="24"/>
              <w:szCs w:val="24"/>
              <w:lang w:eastAsia="en-GB"/>
              <w14:ligatures w14:val="standardContextual"/>
            </w:rPr>
          </w:pPr>
          <w:hyperlink w:anchor="_Toc187937750" w:history="1">
            <w:r w:rsidRPr="00824644">
              <w:rPr>
                <w:rStyle w:val="Hyperlink"/>
                <w:noProof/>
              </w:rPr>
              <w:t>Annual servicing</w:t>
            </w:r>
            <w:r>
              <w:rPr>
                <w:noProof/>
                <w:webHidden/>
              </w:rPr>
              <w:tab/>
            </w:r>
            <w:r>
              <w:rPr>
                <w:noProof/>
                <w:webHidden/>
              </w:rPr>
              <w:fldChar w:fldCharType="begin"/>
            </w:r>
            <w:r>
              <w:rPr>
                <w:noProof/>
                <w:webHidden/>
              </w:rPr>
              <w:instrText xml:space="preserve"> PAGEREF _Toc187937750 \h </w:instrText>
            </w:r>
            <w:r>
              <w:rPr>
                <w:noProof/>
                <w:webHidden/>
              </w:rPr>
            </w:r>
            <w:r>
              <w:rPr>
                <w:noProof/>
                <w:webHidden/>
              </w:rPr>
              <w:fldChar w:fldCharType="separate"/>
            </w:r>
            <w:r>
              <w:rPr>
                <w:noProof/>
                <w:webHidden/>
              </w:rPr>
              <w:t>21</w:t>
            </w:r>
            <w:r>
              <w:rPr>
                <w:noProof/>
                <w:webHidden/>
              </w:rPr>
              <w:fldChar w:fldCharType="end"/>
            </w:r>
          </w:hyperlink>
        </w:p>
        <w:p w14:paraId="458156AC" w14:textId="738F86D3" w:rsidR="005E46B0" w:rsidRDefault="005E46B0">
          <w:r>
            <w:rPr>
              <w:b/>
              <w:bCs/>
              <w:noProof/>
            </w:rPr>
            <w:fldChar w:fldCharType="end"/>
          </w:r>
        </w:p>
      </w:sdtContent>
    </w:sdt>
    <w:p w14:paraId="14200451" w14:textId="77777777" w:rsidR="00D93017" w:rsidRDefault="00D93017" w:rsidP="00D23432"/>
    <w:p w14:paraId="0ECB54B2" w14:textId="77777777" w:rsidR="00D93017" w:rsidRDefault="00D93017">
      <w:r>
        <w:br w:type="page"/>
      </w:r>
    </w:p>
    <w:p w14:paraId="3E3F8872" w14:textId="64AE2FFE" w:rsidR="00D93017" w:rsidRDefault="00D93017" w:rsidP="00D93017">
      <w:pPr>
        <w:pStyle w:val="Heading1"/>
      </w:pPr>
      <w:bookmarkStart w:id="0" w:name="_Toc187937706"/>
      <w:r>
        <w:lastRenderedPageBreak/>
        <w:t>Version and review</w:t>
      </w:r>
      <w:bookmarkEnd w:id="0"/>
    </w:p>
    <w:p w14:paraId="4565694E" w14:textId="77777777" w:rsidR="00D93017" w:rsidRDefault="00D93017" w:rsidP="00D93017"/>
    <w:tbl>
      <w:tblPr>
        <w:tblStyle w:val="TableGrid"/>
        <w:tblW w:w="0" w:type="auto"/>
        <w:tblLook w:val="04A0" w:firstRow="1" w:lastRow="0" w:firstColumn="1" w:lastColumn="0" w:noHBand="0" w:noVBand="1"/>
      </w:tblPr>
      <w:tblGrid>
        <w:gridCol w:w="2254"/>
        <w:gridCol w:w="1569"/>
        <w:gridCol w:w="2939"/>
        <w:gridCol w:w="2254"/>
      </w:tblGrid>
      <w:tr w:rsidR="00A620DC" w14:paraId="2AEBE527" w14:textId="77777777" w:rsidTr="00D25489">
        <w:tc>
          <w:tcPr>
            <w:tcW w:w="2254" w:type="dxa"/>
          </w:tcPr>
          <w:p w14:paraId="1E3F3E27" w14:textId="098D1008" w:rsidR="00A620DC" w:rsidRPr="000F1D5E" w:rsidRDefault="00A620DC" w:rsidP="00D93017">
            <w:pPr>
              <w:rPr>
                <w:b/>
                <w:bCs/>
                <w:sz w:val="28"/>
                <w:szCs w:val="28"/>
              </w:rPr>
            </w:pPr>
            <w:r w:rsidRPr="000F1D5E">
              <w:rPr>
                <w:b/>
                <w:bCs/>
                <w:sz w:val="28"/>
                <w:szCs w:val="28"/>
              </w:rPr>
              <w:t>Date</w:t>
            </w:r>
          </w:p>
        </w:tc>
        <w:tc>
          <w:tcPr>
            <w:tcW w:w="1569" w:type="dxa"/>
          </w:tcPr>
          <w:p w14:paraId="7B401516" w14:textId="2F48DABC" w:rsidR="00A620DC" w:rsidRPr="000F1D5E" w:rsidRDefault="00A620DC" w:rsidP="00D93017">
            <w:pPr>
              <w:rPr>
                <w:b/>
                <w:bCs/>
                <w:sz w:val="28"/>
                <w:szCs w:val="28"/>
              </w:rPr>
            </w:pPr>
            <w:r w:rsidRPr="000F1D5E">
              <w:rPr>
                <w:b/>
                <w:bCs/>
                <w:sz w:val="28"/>
                <w:szCs w:val="28"/>
              </w:rPr>
              <w:t>Version</w:t>
            </w:r>
          </w:p>
        </w:tc>
        <w:tc>
          <w:tcPr>
            <w:tcW w:w="2939" w:type="dxa"/>
          </w:tcPr>
          <w:p w14:paraId="6475F2AA" w14:textId="131DABCA" w:rsidR="00A620DC" w:rsidRPr="000F1D5E" w:rsidRDefault="00A620DC" w:rsidP="00D93017">
            <w:pPr>
              <w:rPr>
                <w:b/>
                <w:bCs/>
                <w:sz w:val="28"/>
                <w:szCs w:val="28"/>
              </w:rPr>
            </w:pPr>
            <w:r w:rsidRPr="000F1D5E">
              <w:rPr>
                <w:b/>
                <w:bCs/>
                <w:sz w:val="28"/>
                <w:szCs w:val="28"/>
              </w:rPr>
              <w:t>Authors</w:t>
            </w:r>
          </w:p>
        </w:tc>
        <w:tc>
          <w:tcPr>
            <w:tcW w:w="2254" w:type="dxa"/>
          </w:tcPr>
          <w:p w14:paraId="1BEB3F66" w14:textId="1CA225C2" w:rsidR="00A620DC" w:rsidRPr="000F1D5E" w:rsidRDefault="00A620DC" w:rsidP="00D93017">
            <w:pPr>
              <w:rPr>
                <w:b/>
                <w:bCs/>
                <w:sz w:val="28"/>
                <w:szCs w:val="28"/>
              </w:rPr>
            </w:pPr>
            <w:r w:rsidRPr="000F1D5E">
              <w:rPr>
                <w:b/>
                <w:bCs/>
                <w:sz w:val="28"/>
                <w:szCs w:val="28"/>
              </w:rPr>
              <w:t>Reviewers</w:t>
            </w:r>
          </w:p>
        </w:tc>
      </w:tr>
      <w:tr w:rsidR="00A620DC" w14:paraId="7E475FE4" w14:textId="77777777" w:rsidTr="00D25489">
        <w:tc>
          <w:tcPr>
            <w:tcW w:w="2254" w:type="dxa"/>
          </w:tcPr>
          <w:p w14:paraId="36C2CC61" w14:textId="7FEF1E51" w:rsidR="00A620DC" w:rsidRDefault="00A620DC" w:rsidP="00D93017">
            <w:r>
              <w:t>16/01/2025</w:t>
            </w:r>
          </w:p>
        </w:tc>
        <w:tc>
          <w:tcPr>
            <w:tcW w:w="1569" w:type="dxa"/>
          </w:tcPr>
          <w:p w14:paraId="6A277C74" w14:textId="7C29EC12" w:rsidR="00A620DC" w:rsidRDefault="002D0B59" w:rsidP="00D93017">
            <w:r>
              <w:t>1</w:t>
            </w:r>
          </w:p>
        </w:tc>
        <w:tc>
          <w:tcPr>
            <w:tcW w:w="2939" w:type="dxa"/>
          </w:tcPr>
          <w:p w14:paraId="07DE5878" w14:textId="1178E0D9" w:rsidR="00A620DC" w:rsidRDefault="002D0B59" w:rsidP="00D93017">
            <w:r>
              <w:t>Simon Poskett (formerly of C Brookes Plumbing and Heating), Matt Jones</w:t>
            </w:r>
            <w:r w:rsidR="00EE202E">
              <w:t xml:space="preserve"> (BCC)</w:t>
            </w:r>
            <w:r>
              <w:t>, Emily White</w:t>
            </w:r>
            <w:r w:rsidR="00EE202E">
              <w:t xml:space="preserve"> (BCC)</w:t>
            </w:r>
          </w:p>
        </w:tc>
        <w:tc>
          <w:tcPr>
            <w:tcW w:w="2254" w:type="dxa"/>
          </w:tcPr>
          <w:p w14:paraId="77F49D67" w14:textId="1952AB43" w:rsidR="00A620DC" w:rsidRDefault="002D0B59" w:rsidP="00D93017">
            <w:r>
              <w:t>Harry Payne</w:t>
            </w:r>
            <w:r w:rsidR="00EE202E">
              <w:t xml:space="preserve"> (BCC)</w:t>
            </w:r>
            <w:r w:rsidR="000F1D5E">
              <w:t>, Martin Brookes</w:t>
            </w:r>
            <w:r w:rsidR="00EE202E">
              <w:t xml:space="preserve"> (Ameresco)</w:t>
            </w:r>
          </w:p>
        </w:tc>
      </w:tr>
      <w:tr w:rsidR="00A620DC" w14:paraId="53484CA6" w14:textId="77777777" w:rsidTr="00D25489">
        <w:tc>
          <w:tcPr>
            <w:tcW w:w="2254" w:type="dxa"/>
          </w:tcPr>
          <w:p w14:paraId="1336A830" w14:textId="77777777" w:rsidR="00A620DC" w:rsidRDefault="00A620DC" w:rsidP="00D93017"/>
        </w:tc>
        <w:tc>
          <w:tcPr>
            <w:tcW w:w="1569" w:type="dxa"/>
          </w:tcPr>
          <w:p w14:paraId="32DF04BE" w14:textId="77777777" w:rsidR="00A620DC" w:rsidRDefault="00A620DC" w:rsidP="00D93017"/>
        </w:tc>
        <w:tc>
          <w:tcPr>
            <w:tcW w:w="2939" w:type="dxa"/>
          </w:tcPr>
          <w:p w14:paraId="30C5B58E" w14:textId="77777777" w:rsidR="00A620DC" w:rsidRDefault="00A620DC" w:rsidP="00D93017"/>
        </w:tc>
        <w:tc>
          <w:tcPr>
            <w:tcW w:w="2254" w:type="dxa"/>
          </w:tcPr>
          <w:p w14:paraId="2BD2DBD5" w14:textId="77777777" w:rsidR="00A620DC" w:rsidRDefault="00A620DC" w:rsidP="00D93017"/>
        </w:tc>
      </w:tr>
    </w:tbl>
    <w:p w14:paraId="645B6956" w14:textId="09741565" w:rsidR="00ED495C" w:rsidRPr="00D23432" w:rsidRDefault="00ED495C" w:rsidP="00D93017">
      <w:r>
        <w:br w:type="page"/>
      </w:r>
    </w:p>
    <w:p w14:paraId="1E5A7CD9" w14:textId="77777777" w:rsidR="7D2579C0" w:rsidRDefault="00247CC2" w:rsidP="7D2579C0">
      <w:pPr>
        <w:pStyle w:val="Heading1"/>
      </w:pPr>
      <w:bookmarkStart w:id="1" w:name="_Toc187937707"/>
      <w:r>
        <w:lastRenderedPageBreak/>
        <w:t>Overview of guidance</w:t>
      </w:r>
      <w:bookmarkEnd w:id="1"/>
    </w:p>
    <w:p w14:paraId="79FADCC6" w14:textId="77777777" w:rsidR="00247CC2" w:rsidRDefault="00247CC2" w:rsidP="00247CC2"/>
    <w:tbl>
      <w:tblPr>
        <w:tblStyle w:val="TableGrid"/>
        <w:tblW w:w="9086" w:type="dxa"/>
        <w:tblLook w:val="04A0" w:firstRow="1" w:lastRow="0" w:firstColumn="1" w:lastColumn="0" w:noHBand="0" w:noVBand="1"/>
      </w:tblPr>
      <w:tblGrid>
        <w:gridCol w:w="1980"/>
        <w:gridCol w:w="2835"/>
        <w:gridCol w:w="2410"/>
        <w:gridCol w:w="1861"/>
      </w:tblGrid>
      <w:tr w:rsidR="00704BED" w14:paraId="2D2924E9" w14:textId="77777777" w:rsidTr="0019025F">
        <w:trPr>
          <w:tblHeader/>
        </w:trPr>
        <w:tc>
          <w:tcPr>
            <w:tcW w:w="1980" w:type="dxa"/>
          </w:tcPr>
          <w:p w14:paraId="0504D931" w14:textId="2C476A64" w:rsidR="00704BED" w:rsidRDefault="00704BED" w:rsidP="00704BED">
            <w:r w:rsidRPr="00C129FB">
              <w:rPr>
                <w:b/>
                <w:bCs/>
                <w:sz w:val="28"/>
                <w:szCs w:val="28"/>
              </w:rPr>
              <w:t>Theme</w:t>
            </w:r>
          </w:p>
        </w:tc>
        <w:tc>
          <w:tcPr>
            <w:tcW w:w="2835" w:type="dxa"/>
          </w:tcPr>
          <w:p w14:paraId="260CDA0F" w14:textId="4AC93912" w:rsidR="00704BED" w:rsidRDefault="00704BED" w:rsidP="00704BED">
            <w:r w:rsidRPr="00C129FB">
              <w:rPr>
                <w:b/>
                <w:bCs/>
                <w:sz w:val="28"/>
                <w:szCs w:val="28"/>
              </w:rPr>
              <w:t>Essential</w:t>
            </w:r>
          </w:p>
        </w:tc>
        <w:tc>
          <w:tcPr>
            <w:tcW w:w="2410" w:type="dxa"/>
          </w:tcPr>
          <w:p w14:paraId="56164033" w14:textId="249F50F7" w:rsidR="00704BED" w:rsidRDefault="00704BED" w:rsidP="00704BED">
            <w:r w:rsidRPr="00C129FB">
              <w:rPr>
                <w:b/>
                <w:bCs/>
                <w:sz w:val="28"/>
                <w:szCs w:val="28"/>
              </w:rPr>
              <w:t>Desirable</w:t>
            </w:r>
          </w:p>
        </w:tc>
        <w:tc>
          <w:tcPr>
            <w:tcW w:w="1861" w:type="dxa"/>
          </w:tcPr>
          <w:p w14:paraId="2EA9BAB2" w14:textId="0EF1DD03" w:rsidR="00704BED" w:rsidRDefault="00704BED" w:rsidP="0019025F">
            <w:r w:rsidRPr="00C129FB">
              <w:rPr>
                <w:b/>
                <w:bCs/>
                <w:sz w:val="28"/>
                <w:szCs w:val="28"/>
              </w:rPr>
              <w:t>Notes</w:t>
            </w:r>
          </w:p>
        </w:tc>
      </w:tr>
      <w:tr w:rsidR="00704BED" w14:paraId="02A99EAD" w14:textId="77777777" w:rsidTr="0019025F">
        <w:tc>
          <w:tcPr>
            <w:tcW w:w="1980" w:type="dxa"/>
          </w:tcPr>
          <w:p w14:paraId="0A77525D" w14:textId="6FB8884A" w:rsidR="00704BED" w:rsidRDefault="00704BED" w:rsidP="00704BED">
            <w:r w:rsidRPr="00115545">
              <w:rPr>
                <w:rFonts w:asciiTheme="majorHAnsi" w:hAnsiTheme="majorHAnsi" w:cstheme="majorHAnsi"/>
              </w:rPr>
              <w:t>Installer Accreditations</w:t>
            </w:r>
          </w:p>
        </w:tc>
        <w:tc>
          <w:tcPr>
            <w:tcW w:w="2835" w:type="dxa"/>
          </w:tcPr>
          <w:p w14:paraId="155174AC" w14:textId="77777777" w:rsidR="00704BED" w:rsidRPr="00115545" w:rsidRDefault="00704BED" w:rsidP="00704BED">
            <w:pPr>
              <w:rPr>
                <w:rFonts w:asciiTheme="majorHAnsi" w:hAnsiTheme="majorHAnsi" w:cstheme="majorHAnsi"/>
              </w:rPr>
            </w:pPr>
            <w:r w:rsidRPr="00115545">
              <w:rPr>
                <w:rFonts w:asciiTheme="majorHAnsi" w:hAnsiTheme="majorHAnsi" w:cstheme="majorHAnsi"/>
              </w:rPr>
              <w:t>MCS accreditation (for retrofit and new build)</w:t>
            </w:r>
          </w:p>
          <w:p w14:paraId="70F5B2A3" w14:textId="77777777" w:rsidR="00704BED" w:rsidRPr="00115545" w:rsidRDefault="00704BED" w:rsidP="00704BED">
            <w:pPr>
              <w:rPr>
                <w:rFonts w:asciiTheme="majorHAnsi" w:hAnsiTheme="majorHAnsi" w:cstheme="majorHAnsi"/>
              </w:rPr>
            </w:pPr>
            <w:r w:rsidRPr="00115545">
              <w:rPr>
                <w:rFonts w:asciiTheme="majorHAnsi" w:hAnsiTheme="majorHAnsi" w:cstheme="majorHAnsi"/>
              </w:rPr>
              <w:t>BPEC level 3 ASHP (or equivalent)</w:t>
            </w:r>
          </w:p>
          <w:p w14:paraId="6A9AD5B9" w14:textId="77777777" w:rsidR="00881992" w:rsidRDefault="00881992" w:rsidP="00704BED">
            <w:pPr>
              <w:rPr>
                <w:rFonts w:asciiTheme="majorHAnsi" w:hAnsiTheme="majorHAnsi" w:cstheme="majorHAnsi"/>
              </w:rPr>
            </w:pPr>
          </w:p>
          <w:p w14:paraId="1CD31459" w14:textId="67B6CB1C"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Low temperature design e.g. Heat Geek Mastery, Northampton Heating academy  </w:t>
            </w:r>
          </w:p>
          <w:p w14:paraId="70D14F97" w14:textId="77777777" w:rsidR="00881992" w:rsidRDefault="00881992" w:rsidP="00704BED">
            <w:pPr>
              <w:rPr>
                <w:rFonts w:asciiTheme="majorHAnsi" w:hAnsiTheme="majorHAnsi" w:cstheme="majorHAnsi"/>
              </w:rPr>
            </w:pPr>
          </w:p>
          <w:p w14:paraId="1E9F6B9D" w14:textId="51061144" w:rsidR="00704BED" w:rsidRDefault="00704BED" w:rsidP="00704BED">
            <w:r w:rsidRPr="00115545">
              <w:rPr>
                <w:rFonts w:asciiTheme="majorHAnsi" w:hAnsiTheme="majorHAnsi" w:cstheme="majorHAnsi"/>
              </w:rPr>
              <w:t xml:space="preserve">References from two past customers </w:t>
            </w:r>
          </w:p>
        </w:tc>
        <w:tc>
          <w:tcPr>
            <w:tcW w:w="2410" w:type="dxa"/>
          </w:tcPr>
          <w:p w14:paraId="64F037DB" w14:textId="366FB91C" w:rsidR="00704BED" w:rsidRDefault="00704BED" w:rsidP="00704BED">
            <w:r w:rsidRPr="00115545">
              <w:rPr>
                <w:rFonts w:asciiTheme="majorHAnsi" w:hAnsiTheme="majorHAnsi" w:cstheme="majorHAnsi"/>
              </w:rPr>
              <w:t>Ability to demonstrate performance of previous installs</w:t>
            </w:r>
          </w:p>
        </w:tc>
        <w:tc>
          <w:tcPr>
            <w:tcW w:w="1861" w:type="dxa"/>
          </w:tcPr>
          <w:p w14:paraId="6E9BB3E2" w14:textId="77777777" w:rsidR="00704BED" w:rsidRDefault="00704BED" w:rsidP="00704BED"/>
        </w:tc>
      </w:tr>
      <w:tr w:rsidR="00704BED" w14:paraId="34A33E9C" w14:textId="77777777" w:rsidTr="0019025F">
        <w:tc>
          <w:tcPr>
            <w:tcW w:w="1980" w:type="dxa"/>
          </w:tcPr>
          <w:p w14:paraId="22BE742D" w14:textId="771D4428" w:rsidR="00704BED" w:rsidRDefault="00704BED" w:rsidP="00704BED">
            <w:r w:rsidRPr="00115545">
              <w:rPr>
                <w:rFonts w:asciiTheme="majorHAnsi" w:hAnsiTheme="majorHAnsi" w:cstheme="majorHAnsi"/>
              </w:rPr>
              <w:t>Guarantees/</w:t>
            </w:r>
            <w:r>
              <w:rPr>
                <w:rFonts w:asciiTheme="majorHAnsi" w:hAnsiTheme="majorHAnsi" w:cstheme="majorHAnsi"/>
              </w:rPr>
              <w:t xml:space="preserve"> </w:t>
            </w:r>
            <w:r w:rsidRPr="00115545">
              <w:rPr>
                <w:rFonts w:asciiTheme="majorHAnsi" w:hAnsiTheme="majorHAnsi" w:cstheme="majorHAnsi"/>
              </w:rPr>
              <w:t>Warranties</w:t>
            </w:r>
          </w:p>
        </w:tc>
        <w:tc>
          <w:tcPr>
            <w:tcW w:w="2835" w:type="dxa"/>
          </w:tcPr>
          <w:p w14:paraId="38CC9C55" w14:textId="77777777"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2 Year minimum workmanship </w:t>
            </w:r>
          </w:p>
          <w:p w14:paraId="57EDF7D4" w14:textId="77777777" w:rsidR="00881992" w:rsidRDefault="00881992" w:rsidP="00704BED">
            <w:pPr>
              <w:rPr>
                <w:rFonts w:asciiTheme="majorHAnsi" w:hAnsiTheme="majorHAnsi" w:cstheme="majorHAnsi"/>
              </w:rPr>
            </w:pPr>
          </w:p>
          <w:p w14:paraId="1C962EA4" w14:textId="3618291C"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5 years+ product warranties </w:t>
            </w:r>
          </w:p>
          <w:p w14:paraId="1DDAA348" w14:textId="77777777" w:rsidR="00881992" w:rsidRDefault="00881992" w:rsidP="00704BED">
            <w:pPr>
              <w:rPr>
                <w:rFonts w:asciiTheme="majorHAnsi" w:hAnsiTheme="majorHAnsi" w:cstheme="majorHAnsi"/>
              </w:rPr>
            </w:pPr>
          </w:p>
          <w:p w14:paraId="7F7B94FF" w14:textId="5F4965FE" w:rsidR="00704BED" w:rsidRDefault="00704BED" w:rsidP="00704BED">
            <w:r w:rsidRPr="00115545">
              <w:rPr>
                <w:rFonts w:asciiTheme="majorHAnsi" w:hAnsiTheme="majorHAnsi" w:cstheme="majorHAnsi"/>
              </w:rPr>
              <w:t xml:space="preserve">Product based warranties should include both equipment and labour required to undertaken remedial action </w:t>
            </w:r>
          </w:p>
        </w:tc>
        <w:tc>
          <w:tcPr>
            <w:tcW w:w="2410" w:type="dxa"/>
          </w:tcPr>
          <w:p w14:paraId="430FF2BF" w14:textId="77777777" w:rsidR="00704BED" w:rsidRDefault="00704BED" w:rsidP="00704BED"/>
        </w:tc>
        <w:tc>
          <w:tcPr>
            <w:tcW w:w="1861" w:type="dxa"/>
          </w:tcPr>
          <w:p w14:paraId="55E069D2" w14:textId="77777777" w:rsidR="00704BED" w:rsidRDefault="00704BED" w:rsidP="00704BED"/>
        </w:tc>
      </w:tr>
      <w:tr w:rsidR="00704BED" w14:paraId="239B502E" w14:textId="77777777" w:rsidTr="0019025F">
        <w:tc>
          <w:tcPr>
            <w:tcW w:w="1980" w:type="dxa"/>
          </w:tcPr>
          <w:p w14:paraId="3EBAB0F2" w14:textId="185FB2E7" w:rsidR="00704BED" w:rsidRPr="00115545" w:rsidRDefault="00704BED" w:rsidP="00704BED">
            <w:pPr>
              <w:rPr>
                <w:rFonts w:asciiTheme="majorHAnsi" w:hAnsiTheme="majorHAnsi" w:cstheme="majorHAnsi"/>
              </w:rPr>
            </w:pPr>
            <w:r w:rsidRPr="00115545">
              <w:rPr>
                <w:rFonts w:asciiTheme="majorHAnsi" w:hAnsiTheme="majorHAnsi" w:cstheme="majorHAnsi"/>
              </w:rPr>
              <w:t>Design Temperature</w:t>
            </w:r>
          </w:p>
        </w:tc>
        <w:tc>
          <w:tcPr>
            <w:tcW w:w="2835" w:type="dxa"/>
          </w:tcPr>
          <w:p w14:paraId="2A5F189E" w14:textId="77777777" w:rsidR="00704BED" w:rsidRPr="00115545" w:rsidRDefault="00704BED" w:rsidP="00704BED">
            <w:pPr>
              <w:rPr>
                <w:rFonts w:asciiTheme="majorHAnsi" w:hAnsiTheme="majorHAnsi" w:cstheme="majorHAnsi"/>
              </w:rPr>
            </w:pPr>
            <w:r w:rsidRPr="00115545">
              <w:rPr>
                <w:rFonts w:asciiTheme="majorHAnsi" w:hAnsiTheme="majorHAnsi" w:cstheme="majorHAnsi"/>
              </w:rPr>
              <w:t>45°C max for heating unless specific justification provided to delivery team.</w:t>
            </w:r>
          </w:p>
          <w:p w14:paraId="28AAA8BD" w14:textId="77777777" w:rsidR="00881992" w:rsidRDefault="00881992" w:rsidP="00704BED">
            <w:pPr>
              <w:rPr>
                <w:rFonts w:asciiTheme="majorHAnsi" w:hAnsiTheme="majorHAnsi" w:cstheme="majorHAnsi"/>
              </w:rPr>
            </w:pPr>
          </w:p>
          <w:p w14:paraId="1B23025E" w14:textId="7F6A361B" w:rsidR="00704BED" w:rsidRPr="00115545" w:rsidRDefault="00704BED" w:rsidP="00704BED">
            <w:pPr>
              <w:rPr>
                <w:rFonts w:asciiTheme="majorHAnsi" w:hAnsiTheme="majorHAnsi" w:cstheme="majorHAnsi"/>
              </w:rPr>
            </w:pPr>
            <w:r w:rsidRPr="00115545">
              <w:rPr>
                <w:rFonts w:asciiTheme="majorHAnsi" w:hAnsiTheme="majorHAnsi" w:cstheme="majorHAnsi"/>
              </w:rPr>
              <w:t>55°C for hot water.</w:t>
            </w:r>
          </w:p>
        </w:tc>
        <w:tc>
          <w:tcPr>
            <w:tcW w:w="2410" w:type="dxa"/>
          </w:tcPr>
          <w:p w14:paraId="291E8A72" w14:textId="77777777" w:rsidR="00704BED" w:rsidRDefault="00704BED" w:rsidP="00704BED"/>
        </w:tc>
        <w:tc>
          <w:tcPr>
            <w:tcW w:w="1861" w:type="dxa"/>
          </w:tcPr>
          <w:p w14:paraId="13B1F708" w14:textId="77777777" w:rsidR="00704BED" w:rsidRDefault="00704BED" w:rsidP="00704BED"/>
        </w:tc>
      </w:tr>
      <w:tr w:rsidR="00704BED" w14:paraId="779C4291" w14:textId="77777777" w:rsidTr="0019025F">
        <w:tc>
          <w:tcPr>
            <w:tcW w:w="1980" w:type="dxa"/>
          </w:tcPr>
          <w:p w14:paraId="5CB067B3" w14:textId="40B2A644" w:rsidR="00704BED" w:rsidRPr="00115545" w:rsidRDefault="00704BED" w:rsidP="00704BED">
            <w:pPr>
              <w:rPr>
                <w:rFonts w:asciiTheme="majorHAnsi" w:hAnsiTheme="majorHAnsi" w:cstheme="majorHAnsi"/>
              </w:rPr>
            </w:pPr>
            <w:r w:rsidRPr="00115545">
              <w:rPr>
                <w:rFonts w:asciiTheme="majorHAnsi" w:hAnsiTheme="majorHAnsi" w:cstheme="majorHAnsi"/>
              </w:rPr>
              <w:t>Heat Loss Calculation</w:t>
            </w:r>
          </w:p>
        </w:tc>
        <w:tc>
          <w:tcPr>
            <w:tcW w:w="2835" w:type="dxa"/>
          </w:tcPr>
          <w:p w14:paraId="76872C18" w14:textId="20A166A2"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MCS heat loss calculation </w:t>
            </w:r>
          </w:p>
        </w:tc>
        <w:tc>
          <w:tcPr>
            <w:tcW w:w="2410" w:type="dxa"/>
          </w:tcPr>
          <w:p w14:paraId="3AB38E67" w14:textId="6AEB05DA" w:rsidR="00704BED" w:rsidRDefault="00704BED" w:rsidP="00704BED">
            <w:r w:rsidRPr="00115545">
              <w:rPr>
                <w:rFonts w:asciiTheme="majorHAnsi" w:hAnsiTheme="majorHAnsi" w:cstheme="majorHAnsi"/>
              </w:rPr>
              <w:t xml:space="preserve">Measured heat loss calculation e.g. Build Test Solutions approach </w:t>
            </w:r>
          </w:p>
        </w:tc>
        <w:tc>
          <w:tcPr>
            <w:tcW w:w="1861" w:type="dxa"/>
          </w:tcPr>
          <w:p w14:paraId="156ADEA9" w14:textId="77777777" w:rsidR="00704BED" w:rsidRDefault="00704BED" w:rsidP="00704BED"/>
        </w:tc>
      </w:tr>
      <w:tr w:rsidR="00704BED" w14:paraId="52243FCF" w14:textId="77777777" w:rsidTr="0019025F">
        <w:tc>
          <w:tcPr>
            <w:tcW w:w="1980" w:type="dxa"/>
          </w:tcPr>
          <w:p w14:paraId="00260A98" w14:textId="53B0C110" w:rsidR="00704BED" w:rsidRPr="00115545" w:rsidRDefault="00704BED" w:rsidP="00704BED">
            <w:pPr>
              <w:rPr>
                <w:rFonts w:asciiTheme="majorHAnsi" w:hAnsiTheme="majorHAnsi" w:cstheme="majorHAnsi"/>
              </w:rPr>
            </w:pPr>
            <w:r w:rsidRPr="00115545">
              <w:rPr>
                <w:rFonts w:asciiTheme="majorHAnsi" w:hAnsiTheme="majorHAnsi" w:cstheme="majorHAnsi"/>
              </w:rPr>
              <w:t>System Performance</w:t>
            </w:r>
          </w:p>
        </w:tc>
        <w:tc>
          <w:tcPr>
            <w:tcW w:w="2835" w:type="dxa"/>
          </w:tcPr>
          <w:p w14:paraId="3EEB6CFC" w14:textId="19BE443F" w:rsidR="00704BED" w:rsidRPr="00115545" w:rsidRDefault="00704BED" w:rsidP="00704BED">
            <w:pPr>
              <w:rPr>
                <w:rFonts w:asciiTheme="majorHAnsi" w:hAnsiTheme="majorHAnsi" w:cstheme="majorHAnsi"/>
              </w:rPr>
            </w:pPr>
            <w:r w:rsidRPr="00115545">
              <w:rPr>
                <w:rFonts w:asciiTheme="majorHAnsi" w:hAnsiTheme="majorHAnsi" w:cstheme="majorHAnsi"/>
              </w:rPr>
              <w:t>Minimum 350%</w:t>
            </w:r>
            <w:r w:rsidR="00551A2B">
              <w:rPr>
                <w:rFonts w:asciiTheme="majorHAnsi" w:hAnsiTheme="majorHAnsi" w:cstheme="majorHAnsi"/>
              </w:rPr>
              <w:t xml:space="preserve"> (combined heat and hot water)</w:t>
            </w:r>
            <w:r w:rsidRPr="00115545">
              <w:rPr>
                <w:rFonts w:asciiTheme="majorHAnsi" w:hAnsiTheme="majorHAnsi" w:cstheme="majorHAnsi"/>
              </w:rPr>
              <w:t xml:space="preserve"> efficiency design for retrofit. Minimum 400% efficiency for new build. Anything lower should be flagged to project team. </w:t>
            </w:r>
          </w:p>
          <w:p w14:paraId="68C0E825" w14:textId="77777777" w:rsidR="00704BED" w:rsidRPr="00115545" w:rsidRDefault="00704BED" w:rsidP="00704BED">
            <w:pPr>
              <w:rPr>
                <w:rFonts w:asciiTheme="majorHAnsi" w:hAnsiTheme="majorHAnsi" w:cstheme="majorHAnsi"/>
              </w:rPr>
            </w:pPr>
          </w:p>
          <w:p w14:paraId="4E712AA1" w14:textId="4B96C329"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System design performance guarantee based on design specification </w:t>
            </w:r>
          </w:p>
        </w:tc>
        <w:tc>
          <w:tcPr>
            <w:tcW w:w="2410" w:type="dxa"/>
          </w:tcPr>
          <w:p w14:paraId="667D5248" w14:textId="71C9CF10"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400% efficiency </w:t>
            </w:r>
          </w:p>
        </w:tc>
        <w:tc>
          <w:tcPr>
            <w:tcW w:w="1861" w:type="dxa"/>
          </w:tcPr>
          <w:p w14:paraId="70CA7CAE" w14:textId="77777777" w:rsidR="00704BED" w:rsidRDefault="00704BED" w:rsidP="00704BED"/>
        </w:tc>
      </w:tr>
      <w:tr w:rsidR="00704BED" w14:paraId="2EB432C3" w14:textId="77777777" w:rsidTr="0019025F">
        <w:tc>
          <w:tcPr>
            <w:tcW w:w="1980" w:type="dxa"/>
          </w:tcPr>
          <w:p w14:paraId="5D47B13A" w14:textId="520C3662"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Emitters </w:t>
            </w:r>
          </w:p>
        </w:tc>
        <w:tc>
          <w:tcPr>
            <w:tcW w:w="2835" w:type="dxa"/>
          </w:tcPr>
          <w:p w14:paraId="398F3BBF" w14:textId="77777777" w:rsidR="00704BED" w:rsidRPr="00115545" w:rsidRDefault="00704BED" w:rsidP="00704BED">
            <w:pPr>
              <w:rPr>
                <w:rFonts w:asciiTheme="majorHAnsi" w:hAnsiTheme="majorHAnsi" w:cstheme="majorHAnsi"/>
              </w:rPr>
            </w:pPr>
            <w:r w:rsidRPr="00115545">
              <w:rPr>
                <w:rFonts w:asciiTheme="majorHAnsi" w:hAnsiTheme="majorHAnsi" w:cstheme="majorHAnsi"/>
              </w:rPr>
              <w:t>Radiators preferred solution sized to dT22.5°C (log mean temperature difference) at a 5°CΔT (for max flow temperature 45°</w:t>
            </w:r>
            <w:proofErr w:type="gramStart"/>
            <w:r w:rsidRPr="00115545">
              <w:rPr>
                <w:rFonts w:asciiTheme="majorHAnsi" w:hAnsiTheme="majorHAnsi" w:cstheme="majorHAnsi"/>
              </w:rPr>
              <w:t>C )</w:t>
            </w:r>
            <w:proofErr w:type="gramEnd"/>
            <w:r w:rsidRPr="00115545">
              <w:rPr>
                <w:rFonts w:asciiTheme="majorHAnsi" w:hAnsiTheme="majorHAnsi" w:cstheme="majorHAnsi"/>
              </w:rPr>
              <w:t xml:space="preserve"> (Essential for new build; desirable for </w:t>
            </w:r>
            <w:r w:rsidRPr="00115545">
              <w:rPr>
                <w:rFonts w:asciiTheme="majorHAnsi" w:hAnsiTheme="majorHAnsi" w:cstheme="majorHAnsi"/>
              </w:rPr>
              <w:lastRenderedPageBreak/>
              <w:t xml:space="preserve">retrofit considering limitations of existing system) </w:t>
            </w:r>
          </w:p>
          <w:p w14:paraId="2266DE95" w14:textId="77777777" w:rsidR="00704BED" w:rsidRPr="00115545" w:rsidRDefault="00704BED" w:rsidP="00704BED">
            <w:pPr>
              <w:rPr>
                <w:rFonts w:asciiTheme="majorHAnsi" w:hAnsiTheme="majorHAnsi" w:cstheme="majorHAnsi"/>
              </w:rPr>
            </w:pPr>
          </w:p>
        </w:tc>
        <w:tc>
          <w:tcPr>
            <w:tcW w:w="2410" w:type="dxa"/>
          </w:tcPr>
          <w:p w14:paraId="5F75ABCE" w14:textId="46F3E8AD" w:rsidR="00704BED" w:rsidRPr="00115545" w:rsidRDefault="00704BED" w:rsidP="00704BED">
            <w:pPr>
              <w:rPr>
                <w:rFonts w:asciiTheme="majorHAnsi" w:hAnsiTheme="majorHAnsi" w:cstheme="majorHAnsi"/>
              </w:rPr>
            </w:pPr>
            <w:r w:rsidRPr="00115545">
              <w:rPr>
                <w:rFonts w:asciiTheme="majorHAnsi" w:hAnsiTheme="majorHAnsi" w:cstheme="majorHAnsi"/>
              </w:rPr>
              <w:lastRenderedPageBreak/>
              <w:t xml:space="preserve">Consider Top Bottom Opposite End for radiator pipework connections, to maximise thermal </w:t>
            </w:r>
            <w:r w:rsidRPr="00115545">
              <w:rPr>
                <w:rFonts w:asciiTheme="majorHAnsi" w:hAnsiTheme="majorHAnsi" w:cstheme="majorHAnsi"/>
              </w:rPr>
              <w:lastRenderedPageBreak/>
              <w:t>output of radiators at lower temperature.</w:t>
            </w:r>
          </w:p>
        </w:tc>
        <w:tc>
          <w:tcPr>
            <w:tcW w:w="1861" w:type="dxa"/>
          </w:tcPr>
          <w:p w14:paraId="404CE816" w14:textId="77777777" w:rsidR="00704BED" w:rsidRDefault="00704BED" w:rsidP="00704BED"/>
        </w:tc>
      </w:tr>
      <w:tr w:rsidR="00704BED" w14:paraId="28155412" w14:textId="77777777" w:rsidTr="0019025F">
        <w:tc>
          <w:tcPr>
            <w:tcW w:w="1980" w:type="dxa"/>
          </w:tcPr>
          <w:p w14:paraId="06F536C9" w14:textId="5546EFC9" w:rsidR="00704BED" w:rsidRPr="00115545" w:rsidRDefault="00704BED" w:rsidP="00704BED">
            <w:pPr>
              <w:rPr>
                <w:rFonts w:asciiTheme="majorHAnsi" w:hAnsiTheme="majorHAnsi" w:cstheme="majorHAnsi"/>
              </w:rPr>
            </w:pPr>
            <w:r w:rsidRPr="00115545">
              <w:rPr>
                <w:rFonts w:asciiTheme="majorHAnsi" w:hAnsiTheme="majorHAnsi" w:cstheme="majorHAnsi"/>
              </w:rPr>
              <w:t>Pipework and sizing</w:t>
            </w:r>
          </w:p>
        </w:tc>
        <w:tc>
          <w:tcPr>
            <w:tcW w:w="2835" w:type="dxa"/>
          </w:tcPr>
          <w:p w14:paraId="0843778B" w14:textId="77777777" w:rsidR="00704BED" w:rsidRPr="00115545" w:rsidRDefault="00704BED" w:rsidP="00704BED">
            <w:pPr>
              <w:rPr>
                <w:rFonts w:asciiTheme="majorHAnsi" w:hAnsiTheme="majorHAnsi" w:cstheme="majorHAnsi"/>
              </w:rPr>
            </w:pPr>
          </w:p>
        </w:tc>
        <w:tc>
          <w:tcPr>
            <w:tcW w:w="2410" w:type="dxa"/>
          </w:tcPr>
          <w:p w14:paraId="1D69C32B" w14:textId="77777777" w:rsidR="00704BED" w:rsidRPr="00115545" w:rsidRDefault="00704BED" w:rsidP="00704BED">
            <w:pPr>
              <w:rPr>
                <w:rFonts w:asciiTheme="majorHAnsi" w:hAnsiTheme="majorHAnsi" w:cstheme="majorHAnsi"/>
              </w:rPr>
            </w:pPr>
            <w:r w:rsidRPr="00115545">
              <w:rPr>
                <w:rFonts w:asciiTheme="majorHAnsi" w:hAnsiTheme="majorHAnsi" w:cstheme="majorHAnsi"/>
              </w:rPr>
              <w:t>Open system design without TRVs (however TRVs may be a more intuitive way to adjust heating for many tenants)</w:t>
            </w:r>
          </w:p>
          <w:p w14:paraId="1F4DBDA7" w14:textId="77777777" w:rsidR="00704BED" w:rsidRPr="00115545" w:rsidRDefault="00704BED" w:rsidP="00704BED">
            <w:pPr>
              <w:rPr>
                <w:rFonts w:asciiTheme="majorHAnsi" w:hAnsiTheme="majorHAnsi" w:cstheme="majorHAnsi"/>
              </w:rPr>
            </w:pPr>
          </w:p>
        </w:tc>
        <w:tc>
          <w:tcPr>
            <w:tcW w:w="1861" w:type="dxa"/>
          </w:tcPr>
          <w:p w14:paraId="04718551" w14:textId="77777777" w:rsidR="00704BED" w:rsidRDefault="00704BED" w:rsidP="00704BED"/>
        </w:tc>
      </w:tr>
      <w:tr w:rsidR="00704BED" w14:paraId="33279812" w14:textId="77777777" w:rsidTr="0019025F">
        <w:tc>
          <w:tcPr>
            <w:tcW w:w="1980" w:type="dxa"/>
          </w:tcPr>
          <w:p w14:paraId="664258E8" w14:textId="1101AAAE" w:rsidR="00704BED" w:rsidRPr="00115545" w:rsidRDefault="00704BED" w:rsidP="00704BED">
            <w:pPr>
              <w:rPr>
                <w:rFonts w:asciiTheme="majorHAnsi" w:hAnsiTheme="majorHAnsi" w:cstheme="majorHAnsi"/>
              </w:rPr>
            </w:pPr>
            <w:r w:rsidRPr="00115545">
              <w:rPr>
                <w:rFonts w:asciiTheme="majorHAnsi" w:hAnsiTheme="majorHAnsi" w:cstheme="majorHAnsi"/>
              </w:rPr>
              <w:t>Buffer tanks</w:t>
            </w:r>
          </w:p>
        </w:tc>
        <w:tc>
          <w:tcPr>
            <w:tcW w:w="2835" w:type="dxa"/>
          </w:tcPr>
          <w:p w14:paraId="1A5996F2" w14:textId="07FD9B46"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Not to be used unless </w:t>
            </w:r>
            <w:proofErr w:type="gramStart"/>
            <w:r w:rsidRPr="00115545">
              <w:rPr>
                <w:rFonts w:asciiTheme="majorHAnsi" w:hAnsiTheme="majorHAnsi" w:cstheme="majorHAnsi"/>
              </w:rPr>
              <w:t>needed ,</w:t>
            </w:r>
            <w:proofErr w:type="gramEnd"/>
            <w:r w:rsidRPr="00115545">
              <w:rPr>
                <w:rFonts w:asciiTheme="majorHAnsi" w:hAnsiTheme="majorHAnsi" w:cstheme="majorHAnsi"/>
              </w:rPr>
              <w:t xml:space="preserve"> if additional system volume is needed put additional </w:t>
            </w:r>
            <w:proofErr w:type="spellStart"/>
            <w:r w:rsidRPr="00115545">
              <w:rPr>
                <w:rFonts w:asciiTheme="majorHAnsi" w:hAnsiTheme="majorHAnsi" w:cstheme="majorHAnsi"/>
              </w:rPr>
              <w:t>volumiser</w:t>
            </w:r>
            <w:proofErr w:type="spellEnd"/>
            <w:r w:rsidRPr="00115545">
              <w:rPr>
                <w:rFonts w:asciiTheme="majorHAnsi" w:hAnsiTheme="majorHAnsi" w:cstheme="majorHAnsi"/>
              </w:rPr>
              <w:t xml:space="preserve"> in return, not in parallel, or maximise volume in the design e.g.  larger radiators. </w:t>
            </w:r>
          </w:p>
        </w:tc>
        <w:tc>
          <w:tcPr>
            <w:tcW w:w="2410" w:type="dxa"/>
          </w:tcPr>
          <w:p w14:paraId="7A009382" w14:textId="77777777" w:rsidR="00704BED" w:rsidRPr="00115545" w:rsidRDefault="00704BED" w:rsidP="00704BED">
            <w:pPr>
              <w:rPr>
                <w:rFonts w:asciiTheme="majorHAnsi" w:hAnsiTheme="majorHAnsi" w:cstheme="majorHAnsi"/>
              </w:rPr>
            </w:pPr>
          </w:p>
        </w:tc>
        <w:tc>
          <w:tcPr>
            <w:tcW w:w="1861" w:type="dxa"/>
          </w:tcPr>
          <w:p w14:paraId="0327DB04" w14:textId="77777777" w:rsidR="00704BED" w:rsidRDefault="00704BED" w:rsidP="00704BED"/>
        </w:tc>
      </w:tr>
      <w:tr w:rsidR="00704BED" w14:paraId="25336BD9" w14:textId="77777777" w:rsidTr="0019025F">
        <w:tc>
          <w:tcPr>
            <w:tcW w:w="1980" w:type="dxa"/>
          </w:tcPr>
          <w:p w14:paraId="722E87BD" w14:textId="40BD2BC3" w:rsidR="00704BED" w:rsidRPr="00115545" w:rsidRDefault="00704BED" w:rsidP="00704BED">
            <w:pPr>
              <w:rPr>
                <w:rFonts w:asciiTheme="majorHAnsi" w:hAnsiTheme="majorHAnsi" w:cstheme="majorHAnsi"/>
              </w:rPr>
            </w:pPr>
            <w:r w:rsidRPr="00115545">
              <w:rPr>
                <w:rFonts w:asciiTheme="majorHAnsi" w:hAnsiTheme="majorHAnsi" w:cstheme="majorHAnsi"/>
              </w:rPr>
              <w:t>Heat Pump equipment</w:t>
            </w:r>
          </w:p>
        </w:tc>
        <w:tc>
          <w:tcPr>
            <w:tcW w:w="2835" w:type="dxa"/>
          </w:tcPr>
          <w:p w14:paraId="3444C011" w14:textId="77777777" w:rsidR="00704BED" w:rsidRPr="00115545" w:rsidRDefault="00704BED" w:rsidP="00704BED">
            <w:pPr>
              <w:rPr>
                <w:rFonts w:asciiTheme="majorHAnsi" w:hAnsiTheme="majorHAnsi" w:cstheme="majorHAnsi"/>
              </w:rPr>
            </w:pPr>
            <w:r w:rsidRPr="00115545">
              <w:rPr>
                <w:rFonts w:asciiTheme="majorHAnsi" w:hAnsiTheme="majorHAnsi" w:cstheme="majorHAnsi"/>
              </w:rPr>
              <w:t>Unit with a low GWP refrigerant e.g. equal to or less than that of R32 (GWP of 675)</w:t>
            </w:r>
          </w:p>
          <w:p w14:paraId="76589E29" w14:textId="77777777" w:rsidR="00881992" w:rsidRDefault="00881992" w:rsidP="00704BED">
            <w:pPr>
              <w:rPr>
                <w:rFonts w:asciiTheme="majorHAnsi" w:hAnsiTheme="majorHAnsi" w:cstheme="majorHAnsi"/>
              </w:rPr>
            </w:pPr>
          </w:p>
          <w:p w14:paraId="4C89190D" w14:textId="6B249AEE"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Remote monitoring inbuilt alongside in situ monitoring </w:t>
            </w:r>
          </w:p>
          <w:p w14:paraId="7E1A4FC6" w14:textId="77777777" w:rsidR="00704BED" w:rsidRPr="00115545" w:rsidRDefault="00704BED" w:rsidP="00704BED">
            <w:pPr>
              <w:rPr>
                <w:rFonts w:asciiTheme="majorHAnsi" w:hAnsiTheme="majorHAnsi" w:cstheme="majorHAnsi"/>
              </w:rPr>
            </w:pPr>
          </w:p>
        </w:tc>
        <w:tc>
          <w:tcPr>
            <w:tcW w:w="2410" w:type="dxa"/>
          </w:tcPr>
          <w:p w14:paraId="52735158" w14:textId="11C01C39" w:rsidR="00704BED" w:rsidRPr="00115545" w:rsidRDefault="00704BED" w:rsidP="00704BED">
            <w:pPr>
              <w:rPr>
                <w:rFonts w:asciiTheme="majorHAnsi" w:hAnsiTheme="majorHAnsi" w:cstheme="majorHAnsi"/>
              </w:rPr>
            </w:pPr>
          </w:p>
        </w:tc>
        <w:tc>
          <w:tcPr>
            <w:tcW w:w="1861" w:type="dxa"/>
          </w:tcPr>
          <w:p w14:paraId="2D0484E5" w14:textId="77777777" w:rsidR="00704BED" w:rsidRDefault="00704BED" w:rsidP="00704BED"/>
        </w:tc>
      </w:tr>
      <w:tr w:rsidR="00704BED" w14:paraId="5E17461C" w14:textId="77777777" w:rsidTr="0019025F">
        <w:tc>
          <w:tcPr>
            <w:tcW w:w="1980" w:type="dxa"/>
          </w:tcPr>
          <w:p w14:paraId="60568BE8" w14:textId="3DE988C6" w:rsidR="00704BED" w:rsidRPr="00115545" w:rsidRDefault="00704BED" w:rsidP="00704BED">
            <w:pPr>
              <w:rPr>
                <w:rFonts w:asciiTheme="majorHAnsi" w:hAnsiTheme="majorHAnsi" w:cstheme="majorHAnsi"/>
              </w:rPr>
            </w:pPr>
            <w:r w:rsidRPr="00115545">
              <w:rPr>
                <w:rFonts w:asciiTheme="majorHAnsi" w:hAnsiTheme="majorHAnsi" w:cstheme="majorHAnsi"/>
              </w:rPr>
              <w:t>Water tank equipment</w:t>
            </w:r>
          </w:p>
        </w:tc>
        <w:tc>
          <w:tcPr>
            <w:tcW w:w="2835" w:type="dxa"/>
          </w:tcPr>
          <w:p w14:paraId="73422BCE" w14:textId="4330DD49" w:rsidR="00704BED" w:rsidRPr="00115545" w:rsidRDefault="00704BED" w:rsidP="00704BED">
            <w:pPr>
              <w:rPr>
                <w:rFonts w:asciiTheme="majorHAnsi" w:hAnsiTheme="majorHAnsi" w:cstheme="majorHAnsi"/>
              </w:rPr>
            </w:pPr>
            <w:r w:rsidRPr="00115545">
              <w:rPr>
                <w:rFonts w:asciiTheme="majorHAnsi" w:hAnsiTheme="majorHAnsi" w:cstheme="majorHAnsi"/>
              </w:rPr>
              <w:t>Heat pump specific and suitable for low flow temperatures.</w:t>
            </w:r>
          </w:p>
        </w:tc>
        <w:tc>
          <w:tcPr>
            <w:tcW w:w="2410" w:type="dxa"/>
          </w:tcPr>
          <w:p w14:paraId="4C976696" w14:textId="1010722A"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Consider more innovative solutions where required e.g. </w:t>
            </w:r>
            <w:proofErr w:type="spellStart"/>
            <w:r w:rsidRPr="00115545">
              <w:rPr>
                <w:rFonts w:asciiTheme="majorHAnsi" w:hAnsiTheme="majorHAnsi" w:cstheme="majorHAnsi"/>
              </w:rPr>
              <w:t>Sunamp</w:t>
            </w:r>
            <w:proofErr w:type="spellEnd"/>
            <w:r w:rsidRPr="00115545">
              <w:rPr>
                <w:rFonts w:asciiTheme="majorHAnsi" w:hAnsiTheme="majorHAnsi" w:cstheme="majorHAnsi"/>
              </w:rPr>
              <w:t>, Heat Geek mini etc</w:t>
            </w:r>
            <w:r w:rsidR="00AC1841">
              <w:rPr>
                <w:rFonts w:asciiTheme="majorHAnsi" w:hAnsiTheme="majorHAnsi" w:cstheme="majorHAnsi"/>
              </w:rPr>
              <w:t xml:space="preserve"> but only as last resort</w:t>
            </w:r>
            <w:r w:rsidR="00223320">
              <w:rPr>
                <w:rFonts w:asciiTheme="majorHAnsi" w:hAnsiTheme="majorHAnsi" w:cstheme="majorHAnsi"/>
              </w:rPr>
              <w:t xml:space="preserve"> and </w:t>
            </w:r>
            <w:r w:rsidR="005F6CCC">
              <w:rPr>
                <w:rFonts w:asciiTheme="majorHAnsi" w:hAnsiTheme="majorHAnsi" w:cstheme="majorHAnsi"/>
              </w:rPr>
              <w:t xml:space="preserve">note limitations </w:t>
            </w:r>
          </w:p>
        </w:tc>
        <w:tc>
          <w:tcPr>
            <w:tcW w:w="1861" w:type="dxa"/>
          </w:tcPr>
          <w:p w14:paraId="67475FEE" w14:textId="77777777" w:rsidR="00704BED" w:rsidRDefault="00704BED" w:rsidP="00704BED"/>
        </w:tc>
      </w:tr>
      <w:tr w:rsidR="00704BED" w14:paraId="32A62E69" w14:textId="77777777" w:rsidTr="0019025F">
        <w:tc>
          <w:tcPr>
            <w:tcW w:w="1980" w:type="dxa"/>
          </w:tcPr>
          <w:p w14:paraId="645ADE7B" w14:textId="2C4F5101"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Heat Pump controller </w:t>
            </w:r>
          </w:p>
        </w:tc>
        <w:tc>
          <w:tcPr>
            <w:tcW w:w="2835" w:type="dxa"/>
          </w:tcPr>
          <w:p w14:paraId="79E36B8D" w14:textId="77777777" w:rsidR="00704BED" w:rsidRPr="00115545" w:rsidRDefault="00704BED" w:rsidP="00704BED">
            <w:pPr>
              <w:rPr>
                <w:rFonts w:asciiTheme="majorHAnsi" w:hAnsiTheme="majorHAnsi" w:cstheme="majorHAnsi"/>
              </w:rPr>
            </w:pPr>
            <w:r w:rsidRPr="00115545">
              <w:rPr>
                <w:rFonts w:asciiTheme="majorHAnsi" w:hAnsiTheme="majorHAnsi" w:cstheme="majorHAnsi"/>
              </w:rPr>
              <w:t>Must be easy for customers to use</w:t>
            </w:r>
          </w:p>
          <w:p w14:paraId="41D4D691" w14:textId="77777777" w:rsidR="00881992" w:rsidRDefault="00881992" w:rsidP="00704BED">
            <w:pPr>
              <w:rPr>
                <w:rFonts w:asciiTheme="majorHAnsi" w:hAnsiTheme="majorHAnsi" w:cstheme="majorHAnsi"/>
              </w:rPr>
            </w:pPr>
          </w:p>
          <w:p w14:paraId="24A1F869" w14:textId="0700B964" w:rsidR="00704BED" w:rsidRPr="00115545" w:rsidRDefault="00704BED" w:rsidP="00704BED">
            <w:pPr>
              <w:rPr>
                <w:rFonts w:asciiTheme="majorHAnsi" w:hAnsiTheme="majorHAnsi" w:cstheme="majorHAnsi"/>
              </w:rPr>
            </w:pPr>
            <w:r w:rsidRPr="00115545">
              <w:rPr>
                <w:rFonts w:asciiTheme="majorHAnsi" w:hAnsiTheme="majorHAnsi" w:cstheme="majorHAnsi"/>
              </w:rPr>
              <w:t>Must show performance data at user level</w:t>
            </w:r>
          </w:p>
          <w:p w14:paraId="1657B165" w14:textId="77777777" w:rsidR="00881992" w:rsidRDefault="00881992" w:rsidP="00704BED">
            <w:pPr>
              <w:rPr>
                <w:rFonts w:asciiTheme="majorHAnsi" w:hAnsiTheme="majorHAnsi" w:cstheme="majorHAnsi"/>
              </w:rPr>
            </w:pPr>
          </w:p>
          <w:p w14:paraId="74C3951B" w14:textId="1D385D15" w:rsidR="00704BED" w:rsidRPr="00115545" w:rsidRDefault="00704BED" w:rsidP="00704BED">
            <w:pPr>
              <w:rPr>
                <w:rFonts w:asciiTheme="majorHAnsi" w:hAnsiTheme="majorHAnsi" w:cstheme="majorHAnsi"/>
              </w:rPr>
            </w:pPr>
            <w:r w:rsidRPr="00115545">
              <w:rPr>
                <w:rFonts w:asciiTheme="majorHAnsi" w:hAnsiTheme="majorHAnsi" w:cstheme="majorHAnsi"/>
              </w:rPr>
              <w:t>Remote monitoring functionality</w:t>
            </w:r>
          </w:p>
          <w:p w14:paraId="6C9224C4" w14:textId="77777777" w:rsidR="00881992" w:rsidRDefault="00881992" w:rsidP="00704BED">
            <w:pPr>
              <w:rPr>
                <w:rFonts w:asciiTheme="majorHAnsi" w:hAnsiTheme="majorHAnsi" w:cstheme="majorHAnsi"/>
              </w:rPr>
            </w:pPr>
          </w:p>
          <w:p w14:paraId="0E3C1929" w14:textId="3D3D1D19" w:rsidR="00704BED" w:rsidRPr="00115545" w:rsidRDefault="00704BED" w:rsidP="00704BED">
            <w:pPr>
              <w:rPr>
                <w:rFonts w:asciiTheme="majorHAnsi" w:hAnsiTheme="majorHAnsi" w:cstheme="majorHAnsi"/>
              </w:rPr>
            </w:pPr>
            <w:r w:rsidRPr="00115545">
              <w:rPr>
                <w:rFonts w:asciiTheme="majorHAnsi" w:hAnsiTheme="majorHAnsi" w:cstheme="majorHAnsi"/>
              </w:rPr>
              <w:t>Set to enable weather compensation as per MCS standard</w:t>
            </w:r>
          </w:p>
          <w:p w14:paraId="41242304" w14:textId="77777777" w:rsidR="00881992" w:rsidRDefault="00881992" w:rsidP="00704BED">
            <w:pPr>
              <w:rPr>
                <w:rFonts w:asciiTheme="majorHAnsi" w:hAnsiTheme="majorHAnsi" w:cstheme="majorHAnsi"/>
              </w:rPr>
            </w:pPr>
          </w:p>
          <w:p w14:paraId="1BE565C2" w14:textId="3D99677E" w:rsidR="00704BED" w:rsidRDefault="00704BED" w:rsidP="00704BED">
            <w:pPr>
              <w:rPr>
                <w:rFonts w:asciiTheme="majorHAnsi" w:hAnsiTheme="majorHAnsi" w:cstheme="majorHAnsi"/>
              </w:rPr>
            </w:pPr>
            <w:r w:rsidRPr="00115545">
              <w:rPr>
                <w:rFonts w:asciiTheme="majorHAnsi" w:hAnsiTheme="majorHAnsi" w:cstheme="majorHAnsi"/>
              </w:rPr>
              <w:t>Set to run hot water from the heat pump not the immersion backup</w:t>
            </w:r>
          </w:p>
          <w:p w14:paraId="5EA7EC64" w14:textId="77777777" w:rsidR="00881992" w:rsidRDefault="00881992" w:rsidP="00704BED">
            <w:pPr>
              <w:rPr>
                <w:rFonts w:asciiTheme="majorHAnsi" w:hAnsiTheme="majorHAnsi" w:cstheme="majorHAnsi"/>
              </w:rPr>
            </w:pPr>
          </w:p>
          <w:p w14:paraId="0D1609CD" w14:textId="22602CEB" w:rsidR="00054884" w:rsidRPr="00115545" w:rsidRDefault="00054884" w:rsidP="00704BED">
            <w:pPr>
              <w:rPr>
                <w:rFonts w:asciiTheme="majorHAnsi" w:hAnsiTheme="majorHAnsi" w:cstheme="majorHAnsi"/>
              </w:rPr>
            </w:pPr>
            <w:r>
              <w:rPr>
                <w:rFonts w:asciiTheme="majorHAnsi" w:hAnsiTheme="majorHAnsi" w:cstheme="majorHAnsi"/>
              </w:rPr>
              <w:lastRenderedPageBreak/>
              <w:t>No on/off thermostats to be used.</w:t>
            </w:r>
          </w:p>
        </w:tc>
        <w:tc>
          <w:tcPr>
            <w:tcW w:w="2410" w:type="dxa"/>
          </w:tcPr>
          <w:p w14:paraId="3C80300F" w14:textId="77777777" w:rsidR="00704BED" w:rsidRDefault="00704BED" w:rsidP="00704BED">
            <w:pPr>
              <w:rPr>
                <w:rFonts w:asciiTheme="majorHAnsi" w:hAnsiTheme="majorHAnsi" w:cstheme="majorHAnsi"/>
              </w:rPr>
            </w:pPr>
            <w:r w:rsidRPr="00115545">
              <w:rPr>
                <w:rFonts w:asciiTheme="majorHAnsi" w:hAnsiTheme="majorHAnsi" w:cstheme="majorHAnsi"/>
              </w:rPr>
              <w:lastRenderedPageBreak/>
              <w:t xml:space="preserve">Advanced weather compensation controller to be used where heat pumps are compatible e.g. Homely, </w:t>
            </w:r>
            <w:proofErr w:type="spellStart"/>
            <w:proofErr w:type="gramStart"/>
            <w:r w:rsidRPr="00115545">
              <w:rPr>
                <w:rFonts w:asciiTheme="majorHAnsi" w:hAnsiTheme="majorHAnsi" w:cstheme="majorHAnsi"/>
              </w:rPr>
              <w:t>Passiv</w:t>
            </w:r>
            <w:proofErr w:type="spellEnd"/>
            <w:r w:rsidRPr="00115545">
              <w:rPr>
                <w:rFonts w:asciiTheme="majorHAnsi" w:hAnsiTheme="majorHAnsi" w:cstheme="majorHAnsi"/>
              </w:rPr>
              <w:t xml:space="preserve"> </w:t>
            </w:r>
            <w:r w:rsidR="00AC1841">
              <w:rPr>
                <w:rFonts w:asciiTheme="majorHAnsi" w:hAnsiTheme="majorHAnsi" w:cstheme="majorHAnsi"/>
              </w:rPr>
              <w:t>,</w:t>
            </w:r>
            <w:proofErr w:type="gramEnd"/>
            <w:r w:rsidR="00AC1841">
              <w:rPr>
                <w:rFonts w:asciiTheme="majorHAnsi" w:hAnsiTheme="majorHAnsi" w:cstheme="majorHAnsi"/>
              </w:rPr>
              <w:t xml:space="preserve"> </w:t>
            </w:r>
            <w:proofErr w:type="spellStart"/>
            <w:r w:rsidR="00AC1841">
              <w:rPr>
                <w:rFonts w:asciiTheme="majorHAnsi" w:hAnsiTheme="majorHAnsi" w:cstheme="majorHAnsi"/>
              </w:rPr>
              <w:t>havenwise</w:t>
            </w:r>
            <w:proofErr w:type="spellEnd"/>
            <w:r w:rsidR="00AC1841">
              <w:rPr>
                <w:rFonts w:asciiTheme="majorHAnsi" w:hAnsiTheme="majorHAnsi" w:cstheme="majorHAnsi"/>
              </w:rPr>
              <w:t xml:space="preserve"> etc </w:t>
            </w:r>
            <w:r w:rsidRPr="00115545">
              <w:rPr>
                <w:rFonts w:asciiTheme="majorHAnsi" w:hAnsiTheme="majorHAnsi" w:cstheme="majorHAnsi"/>
              </w:rPr>
              <w:t xml:space="preserve">smart thermostat. </w:t>
            </w:r>
          </w:p>
          <w:p w14:paraId="2090B6DE" w14:textId="77777777" w:rsidR="0008459B" w:rsidRDefault="0008459B" w:rsidP="00704BED">
            <w:pPr>
              <w:rPr>
                <w:rFonts w:asciiTheme="majorHAnsi" w:hAnsiTheme="majorHAnsi" w:cstheme="majorHAnsi"/>
              </w:rPr>
            </w:pPr>
          </w:p>
          <w:p w14:paraId="2182AD47" w14:textId="6FE574F3" w:rsidR="0008459B" w:rsidRPr="00115545" w:rsidRDefault="0008459B" w:rsidP="00704BED">
            <w:pPr>
              <w:rPr>
                <w:rFonts w:asciiTheme="majorHAnsi" w:hAnsiTheme="majorHAnsi" w:cstheme="majorHAnsi"/>
              </w:rPr>
            </w:pPr>
            <w:r>
              <w:rPr>
                <w:rFonts w:asciiTheme="majorHAnsi" w:hAnsiTheme="majorHAnsi" w:cstheme="majorHAnsi"/>
              </w:rPr>
              <w:t xml:space="preserve">Preferential for controller to be connected to </w:t>
            </w:r>
            <w:proofErr w:type="spellStart"/>
            <w:r>
              <w:rPr>
                <w:rFonts w:asciiTheme="majorHAnsi" w:hAnsiTheme="majorHAnsi" w:cstheme="majorHAnsi"/>
              </w:rPr>
              <w:t>wifi</w:t>
            </w:r>
            <w:proofErr w:type="spellEnd"/>
            <w:r>
              <w:rPr>
                <w:rFonts w:asciiTheme="majorHAnsi" w:hAnsiTheme="majorHAnsi" w:cstheme="majorHAnsi"/>
              </w:rPr>
              <w:t xml:space="preserve"> where possible for </w:t>
            </w:r>
            <w:r w:rsidR="00773F6D">
              <w:rPr>
                <w:rFonts w:asciiTheme="majorHAnsi" w:hAnsiTheme="majorHAnsi" w:cstheme="majorHAnsi"/>
              </w:rPr>
              <w:t xml:space="preserve">monitoring/ maintenance. </w:t>
            </w:r>
          </w:p>
        </w:tc>
        <w:tc>
          <w:tcPr>
            <w:tcW w:w="1861" w:type="dxa"/>
          </w:tcPr>
          <w:p w14:paraId="2D3E524A" w14:textId="77777777" w:rsidR="00704BED" w:rsidRDefault="00704BED" w:rsidP="00704BED"/>
        </w:tc>
      </w:tr>
      <w:tr w:rsidR="00704BED" w14:paraId="728B8923" w14:textId="77777777" w:rsidTr="0019025F">
        <w:tc>
          <w:tcPr>
            <w:tcW w:w="1980" w:type="dxa"/>
          </w:tcPr>
          <w:p w14:paraId="0F7EEC1B" w14:textId="6E19021E"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Lagging </w:t>
            </w:r>
          </w:p>
        </w:tc>
        <w:tc>
          <w:tcPr>
            <w:tcW w:w="2835" w:type="dxa"/>
          </w:tcPr>
          <w:p w14:paraId="50732339" w14:textId="77777777" w:rsidR="00704BED" w:rsidRPr="00115545" w:rsidRDefault="00704BED" w:rsidP="00704BED">
            <w:pPr>
              <w:rPr>
                <w:rFonts w:asciiTheme="majorHAnsi" w:hAnsiTheme="majorHAnsi" w:cstheme="majorHAnsi"/>
              </w:rPr>
            </w:pPr>
            <w:r w:rsidRPr="00115545">
              <w:rPr>
                <w:rFonts w:asciiTheme="majorHAnsi" w:hAnsiTheme="majorHAnsi" w:cstheme="majorHAnsi"/>
              </w:rPr>
              <w:t>As per MCS standards</w:t>
            </w:r>
          </w:p>
          <w:p w14:paraId="13347BA9" w14:textId="77777777" w:rsidR="00704BED" w:rsidRPr="00115545" w:rsidRDefault="00704BED" w:rsidP="00704BED">
            <w:pPr>
              <w:rPr>
                <w:rFonts w:asciiTheme="majorHAnsi" w:hAnsiTheme="majorHAnsi" w:cstheme="majorHAnsi"/>
              </w:rPr>
            </w:pPr>
          </w:p>
        </w:tc>
        <w:tc>
          <w:tcPr>
            <w:tcW w:w="2410" w:type="dxa"/>
          </w:tcPr>
          <w:p w14:paraId="5F78D08B" w14:textId="6C1B11F4"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External trunking </w:t>
            </w:r>
          </w:p>
        </w:tc>
        <w:tc>
          <w:tcPr>
            <w:tcW w:w="1861" w:type="dxa"/>
          </w:tcPr>
          <w:p w14:paraId="38E54FA5" w14:textId="658CAC15" w:rsidR="00704BED" w:rsidRDefault="00704BED" w:rsidP="00704BED">
            <w:r w:rsidRPr="00115545">
              <w:rPr>
                <w:rFonts w:asciiTheme="majorHAnsi" w:hAnsiTheme="majorHAnsi" w:cstheme="majorHAnsi"/>
              </w:rPr>
              <w:t xml:space="preserve">Often a </w:t>
            </w:r>
            <w:proofErr w:type="gramStart"/>
            <w:r w:rsidRPr="00115545">
              <w:rPr>
                <w:rFonts w:asciiTheme="majorHAnsi" w:hAnsiTheme="majorHAnsi" w:cstheme="majorHAnsi"/>
              </w:rPr>
              <w:t>fail</w:t>
            </w:r>
            <w:proofErr w:type="gramEnd"/>
            <w:r w:rsidRPr="00115545">
              <w:rPr>
                <w:rFonts w:asciiTheme="majorHAnsi" w:hAnsiTheme="majorHAnsi" w:cstheme="majorHAnsi"/>
              </w:rPr>
              <w:t xml:space="preserve"> issue on MCS audits</w:t>
            </w:r>
          </w:p>
        </w:tc>
      </w:tr>
      <w:tr w:rsidR="00704BED" w14:paraId="00E93860" w14:textId="77777777" w:rsidTr="0019025F">
        <w:tc>
          <w:tcPr>
            <w:tcW w:w="1980" w:type="dxa"/>
          </w:tcPr>
          <w:p w14:paraId="509FB39F" w14:textId="0E246849" w:rsidR="00704BED" w:rsidRPr="00115545" w:rsidRDefault="00704BED" w:rsidP="00704BED">
            <w:pPr>
              <w:rPr>
                <w:rFonts w:asciiTheme="majorHAnsi" w:hAnsiTheme="majorHAnsi" w:cstheme="majorHAnsi"/>
              </w:rPr>
            </w:pPr>
            <w:r w:rsidRPr="00115545">
              <w:rPr>
                <w:rFonts w:asciiTheme="majorHAnsi" w:hAnsiTheme="majorHAnsi" w:cstheme="majorHAnsi"/>
              </w:rPr>
              <w:t>Commissioning</w:t>
            </w:r>
          </w:p>
        </w:tc>
        <w:tc>
          <w:tcPr>
            <w:tcW w:w="2835" w:type="dxa"/>
          </w:tcPr>
          <w:p w14:paraId="25C16ED8" w14:textId="77777777" w:rsidR="00704BED" w:rsidRPr="00115545" w:rsidRDefault="00704BED" w:rsidP="00704BED">
            <w:pPr>
              <w:rPr>
                <w:rFonts w:asciiTheme="majorHAnsi" w:hAnsiTheme="majorHAnsi" w:cstheme="majorHAnsi"/>
              </w:rPr>
            </w:pPr>
            <w:r w:rsidRPr="00115545">
              <w:rPr>
                <w:rFonts w:asciiTheme="majorHAnsi" w:hAnsiTheme="majorHAnsi" w:cstheme="majorHAnsi"/>
              </w:rPr>
              <w:t>Weather compensation should always be set</w:t>
            </w:r>
          </w:p>
          <w:p w14:paraId="08C62DE6" w14:textId="77777777" w:rsidR="00704BED" w:rsidRPr="00115545" w:rsidRDefault="00704BED" w:rsidP="00704BED">
            <w:pPr>
              <w:rPr>
                <w:rFonts w:asciiTheme="majorHAnsi" w:hAnsiTheme="majorHAnsi" w:cstheme="majorHAnsi"/>
              </w:rPr>
            </w:pPr>
          </w:p>
          <w:p w14:paraId="35DB8F15" w14:textId="77777777" w:rsidR="00704BED" w:rsidRPr="00115545" w:rsidRDefault="00704BED" w:rsidP="00704BED">
            <w:pPr>
              <w:rPr>
                <w:rFonts w:asciiTheme="majorHAnsi" w:hAnsiTheme="majorHAnsi" w:cstheme="majorHAnsi"/>
              </w:rPr>
            </w:pPr>
            <w:r w:rsidRPr="00115545">
              <w:rPr>
                <w:rFonts w:asciiTheme="majorHAnsi" w:hAnsiTheme="majorHAnsi" w:cstheme="majorHAnsi"/>
              </w:rPr>
              <w:t>Hot water set to run off heat pump not immersion</w:t>
            </w:r>
          </w:p>
          <w:p w14:paraId="430CF581" w14:textId="77777777" w:rsidR="00704BED" w:rsidRPr="00115545" w:rsidRDefault="00704BED" w:rsidP="00704BED">
            <w:pPr>
              <w:rPr>
                <w:rFonts w:asciiTheme="majorHAnsi" w:hAnsiTheme="majorHAnsi" w:cstheme="majorHAnsi"/>
              </w:rPr>
            </w:pPr>
          </w:p>
          <w:p w14:paraId="19BAB188" w14:textId="633321FD" w:rsidR="00704BED" w:rsidRPr="00115545" w:rsidRDefault="00704BED" w:rsidP="00704BED">
            <w:pPr>
              <w:rPr>
                <w:rFonts w:asciiTheme="majorHAnsi" w:hAnsiTheme="majorHAnsi" w:cstheme="majorHAnsi"/>
              </w:rPr>
            </w:pPr>
            <w:r w:rsidRPr="00115545">
              <w:rPr>
                <w:rStyle w:val="cf01"/>
                <w:rFonts w:asciiTheme="majorHAnsi" w:hAnsiTheme="majorHAnsi" w:cstheme="majorHAnsi"/>
                <w:sz w:val="22"/>
                <w:szCs w:val="22"/>
              </w:rPr>
              <w:t>Flushing/cleaning/dosing of new/existing system should be reviewed. Especially if existing radiators are retained</w:t>
            </w:r>
          </w:p>
        </w:tc>
        <w:tc>
          <w:tcPr>
            <w:tcW w:w="2410" w:type="dxa"/>
          </w:tcPr>
          <w:p w14:paraId="2A396EEC" w14:textId="77777777" w:rsidR="00704BED" w:rsidRPr="00115545" w:rsidRDefault="00704BED" w:rsidP="00704BED">
            <w:pPr>
              <w:rPr>
                <w:rFonts w:asciiTheme="majorHAnsi" w:hAnsiTheme="majorHAnsi" w:cstheme="majorHAnsi"/>
              </w:rPr>
            </w:pPr>
          </w:p>
        </w:tc>
        <w:tc>
          <w:tcPr>
            <w:tcW w:w="1861" w:type="dxa"/>
          </w:tcPr>
          <w:p w14:paraId="78611645" w14:textId="77777777" w:rsidR="00704BED" w:rsidRPr="00115545" w:rsidRDefault="00704BED" w:rsidP="00704BED">
            <w:pPr>
              <w:rPr>
                <w:rFonts w:asciiTheme="majorHAnsi" w:hAnsiTheme="majorHAnsi" w:cstheme="majorHAnsi"/>
              </w:rPr>
            </w:pPr>
          </w:p>
        </w:tc>
      </w:tr>
      <w:tr w:rsidR="00704BED" w14:paraId="7037D32D" w14:textId="77777777" w:rsidTr="0019025F">
        <w:tc>
          <w:tcPr>
            <w:tcW w:w="1980" w:type="dxa"/>
          </w:tcPr>
          <w:p w14:paraId="2F43948F" w14:textId="28AD49D4" w:rsidR="00704BED" w:rsidRPr="00115545" w:rsidRDefault="00704BED" w:rsidP="00704BED">
            <w:pPr>
              <w:rPr>
                <w:rFonts w:asciiTheme="majorHAnsi" w:hAnsiTheme="majorHAnsi" w:cstheme="majorHAnsi"/>
              </w:rPr>
            </w:pPr>
            <w:r w:rsidRPr="00115545">
              <w:rPr>
                <w:rFonts w:asciiTheme="majorHAnsi" w:hAnsiTheme="majorHAnsi" w:cstheme="majorHAnsi"/>
              </w:rPr>
              <w:t>Handover</w:t>
            </w:r>
          </w:p>
        </w:tc>
        <w:tc>
          <w:tcPr>
            <w:tcW w:w="2835" w:type="dxa"/>
          </w:tcPr>
          <w:p w14:paraId="1AF613D3" w14:textId="37E83B4E" w:rsidR="00704BED" w:rsidRDefault="00704BED" w:rsidP="00704BED">
            <w:pPr>
              <w:rPr>
                <w:rFonts w:asciiTheme="majorHAnsi" w:hAnsiTheme="majorHAnsi" w:cstheme="majorHAnsi"/>
              </w:rPr>
            </w:pPr>
            <w:r w:rsidRPr="00115545">
              <w:rPr>
                <w:rFonts w:asciiTheme="majorHAnsi" w:hAnsiTheme="majorHAnsi" w:cstheme="majorHAnsi"/>
              </w:rPr>
              <w:t>Record video of handover with resident in situ</w:t>
            </w:r>
          </w:p>
          <w:p w14:paraId="72FDA06F" w14:textId="77777777" w:rsidR="00881992" w:rsidRPr="00115545" w:rsidRDefault="00881992" w:rsidP="00704BED">
            <w:pPr>
              <w:rPr>
                <w:rFonts w:asciiTheme="majorHAnsi" w:hAnsiTheme="majorHAnsi" w:cstheme="majorHAnsi"/>
              </w:rPr>
            </w:pPr>
          </w:p>
          <w:p w14:paraId="4EA7063E" w14:textId="6D6335E7" w:rsidR="00704BED" w:rsidRPr="00115545" w:rsidRDefault="00704BED" w:rsidP="00704BED">
            <w:pPr>
              <w:rPr>
                <w:rFonts w:asciiTheme="majorHAnsi" w:hAnsiTheme="majorHAnsi" w:cstheme="majorHAnsi"/>
              </w:rPr>
            </w:pPr>
            <w:proofErr w:type="spellStart"/>
            <w:r w:rsidRPr="00115545">
              <w:rPr>
                <w:rFonts w:asciiTheme="majorHAnsi" w:hAnsiTheme="majorHAnsi" w:cstheme="majorHAnsi"/>
              </w:rPr>
              <w:t>Self audit</w:t>
            </w:r>
            <w:proofErr w:type="spellEnd"/>
            <w:r w:rsidRPr="00115545">
              <w:rPr>
                <w:rFonts w:asciiTheme="majorHAnsi" w:hAnsiTheme="majorHAnsi" w:cstheme="majorHAnsi"/>
              </w:rPr>
              <w:t xml:space="preserve"> following form provided </w:t>
            </w:r>
          </w:p>
        </w:tc>
        <w:tc>
          <w:tcPr>
            <w:tcW w:w="2410" w:type="dxa"/>
          </w:tcPr>
          <w:p w14:paraId="78A75F9F" w14:textId="1217DE39"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A % of installs to be audited by BCC post installation </w:t>
            </w:r>
          </w:p>
        </w:tc>
        <w:tc>
          <w:tcPr>
            <w:tcW w:w="1861" w:type="dxa"/>
          </w:tcPr>
          <w:p w14:paraId="480C5491" w14:textId="77777777" w:rsidR="00704BED" w:rsidRPr="00115545" w:rsidRDefault="00704BED" w:rsidP="00704BED">
            <w:pPr>
              <w:rPr>
                <w:rFonts w:asciiTheme="majorHAnsi" w:hAnsiTheme="majorHAnsi" w:cstheme="majorHAnsi"/>
              </w:rPr>
            </w:pPr>
          </w:p>
        </w:tc>
      </w:tr>
      <w:tr w:rsidR="00704BED" w14:paraId="3236494F" w14:textId="77777777" w:rsidTr="0019025F">
        <w:tc>
          <w:tcPr>
            <w:tcW w:w="1980" w:type="dxa"/>
          </w:tcPr>
          <w:p w14:paraId="77F94353" w14:textId="67A72D5E" w:rsidR="00704BED" w:rsidRPr="00115545" w:rsidRDefault="00704BED" w:rsidP="00704BED">
            <w:pPr>
              <w:rPr>
                <w:rFonts w:asciiTheme="majorHAnsi" w:hAnsiTheme="majorHAnsi" w:cstheme="majorHAnsi"/>
              </w:rPr>
            </w:pPr>
            <w:r w:rsidRPr="00115545">
              <w:rPr>
                <w:rFonts w:asciiTheme="majorHAnsi" w:hAnsiTheme="majorHAnsi" w:cstheme="majorHAnsi"/>
              </w:rPr>
              <w:t>Ongoing monitoring and support</w:t>
            </w:r>
          </w:p>
        </w:tc>
        <w:tc>
          <w:tcPr>
            <w:tcW w:w="2835" w:type="dxa"/>
          </w:tcPr>
          <w:p w14:paraId="3098B107" w14:textId="13846EE7"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Revisit home either remotely or on site 1 month </w:t>
            </w:r>
            <w:proofErr w:type="gramStart"/>
            <w:r w:rsidRPr="00115545">
              <w:rPr>
                <w:rFonts w:asciiTheme="majorHAnsi" w:hAnsiTheme="majorHAnsi" w:cstheme="majorHAnsi"/>
              </w:rPr>
              <w:t>in to</w:t>
            </w:r>
            <w:proofErr w:type="gramEnd"/>
            <w:r w:rsidRPr="00115545">
              <w:rPr>
                <w:rFonts w:asciiTheme="majorHAnsi" w:hAnsiTheme="majorHAnsi" w:cstheme="majorHAnsi"/>
              </w:rPr>
              <w:t xml:space="preserve"> first winter heating season to check system settings and ensure customer </w:t>
            </w:r>
          </w:p>
        </w:tc>
        <w:tc>
          <w:tcPr>
            <w:tcW w:w="2410" w:type="dxa"/>
          </w:tcPr>
          <w:p w14:paraId="6CCC2658" w14:textId="77777777" w:rsidR="00704BED" w:rsidRPr="00115545" w:rsidRDefault="00704BED" w:rsidP="00704BED">
            <w:pPr>
              <w:rPr>
                <w:rFonts w:asciiTheme="majorHAnsi" w:hAnsiTheme="majorHAnsi" w:cstheme="majorHAnsi"/>
              </w:rPr>
            </w:pPr>
          </w:p>
        </w:tc>
        <w:tc>
          <w:tcPr>
            <w:tcW w:w="1861" w:type="dxa"/>
          </w:tcPr>
          <w:p w14:paraId="6EE7DEC6" w14:textId="77777777" w:rsidR="00704BED" w:rsidRPr="00115545" w:rsidRDefault="00704BED" w:rsidP="00704BED">
            <w:pPr>
              <w:rPr>
                <w:rFonts w:asciiTheme="majorHAnsi" w:hAnsiTheme="majorHAnsi" w:cstheme="majorHAnsi"/>
              </w:rPr>
            </w:pPr>
          </w:p>
        </w:tc>
      </w:tr>
      <w:tr w:rsidR="00704BED" w14:paraId="7A4F9174" w14:textId="77777777" w:rsidTr="0019025F">
        <w:tc>
          <w:tcPr>
            <w:tcW w:w="1980" w:type="dxa"/>
          </w:tcPr>
          <w:p w14:paraId="5D80871B" w14:textId="598BFA36" w:rsidR="00704BED" w:rsidRPr="00115545" w:rsidRDefault="00704BED" w:rsidP="00704BED">
            <w:pPr>
              <w:rPr>
                <w:rFonts w:asciiTheme="majorHAnsi" w:hAnsiTheme="majorHAnsi" w:cstheme="majorHAnsi"/>
              </w:rPr>
            </w:pPr>
            <w:r w:rsidRPr="00115545">
              <w:rPr>
                <w:rFonts w:asciiTheme="majorHAnsi" w:hAnsiTheme="majorHAnsi" w:cstheme="majorHAnsi"/>
              </w:rPr>
              <w:t>Energy tariffs</w:t>
            </w:r>
          </w:p>
        </w:tc>
        <w:tc>
          <w:tcPr>
            <w:tcW w:w="2835" w:type="dxa"/>
          </w:tcPr>
          <w:p w14:paraId="26CC0840" w14:textId="77777777" w:rsidR="00704BED" w:rsidRPr="00115545" w:rsidRDefault="00704BED" w:rsidP="00704BED">
            <w:pPr>
              <w:rPr>
                <w:rFonts w:asciiTheme="majorHAnsi" w:hAnsiTheme="majorHAnsi" w:cstheme="majorHAnsi"/>
              </w:rPr>
            </w:pPr>
          </w:p>
        </w:tc>
        <w:tc>
          <w:tcPr>
            <w:tcW w:w="2410" w:type="dxa"/>
          </w:tcPr>
          <w:p w14:paraId="7C65593C" w14:textId="6A0AD92F"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Check household energy tariff is most suitable for heat pump e.g. single rate </w:t>
            </w:r>
          </w:p>
        </w:tc>
        <w:tc>
          <w:tcPr>
            <w:tcW w:w="1861" w:type="dxa"/>
          </w:tcPr>
          <w:p w14:paraId="571D58C4" w14:textId="77777777" w:rsidR="00704BED" w:rsidRPr="00115545" w:rsidRDefault="00704BED" w:rsidP="00704BED">
            <w:pPr>
              <w:rPr>
                <w:rFonts w:asciiTheme="majorHAnsi" w:hAnsiTheme="majorHAnsi" w:cstheme="majorHAnsi"/>
              </w:rPr>
            </w:pPr>
          </w:p>
        </w:tc>
      </w:tr>
      <w:tr w:rsidR="00704BED" w14:paraId="237C8EB9" w14:textId="77777777" w:rsidTr="0019025F">
        <w:tc>
          <w:tcPr>
            <w:tcW w:w="1980" w:type="dxa"/>
          </w:tcPr>
          <w:p w14:paraId="7AF9DB76" w14:textId="7C7C1603"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Maintenance </w:t>
            </w:r>
          </w:p>
        </w:tc>
        <w:tc>
          <w:tcPr>
            <w:tcW w:w="2835" w:type="dxa"/>
          </w:tcPr>
          <w:p w14:paraId="5E6534B4" w14:textId="3F6563E1"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Annual service </w:t>
            </w:r>
            <w:proofErr w:type="gramStart"/>
            <w:r w:rsidRPr="00115545">
              <w:rPr>
                <w:rFonts w:asciiTheme="majorHAnsi" w:hAnsiTheme="majorHAnsi" w:cstheme="majorHAnsi"/>
              </w:rPr>
              <w:t>offer</w:t>
            </w:r>
            <w:proofErr w:type="gramEnd"/>
            <w:r w:rsidRPr="00115545">
              <w:rPr>
                <w:rFonts w:asciiTheme="majorHAnsi" w:hAnsiTheme="majorHAnsi" w:cstheme="majorHAnsi"/>
              </w:rPr>
              <w:t xml:space="preserve"> available</w:t>
            </w:r>
          </w:p>
        </w:tc>
        <w:tc>
          <w:tcPr>
            <w:tcW w:w="2410" w:type="dxa"/>
          </w:tcPr>
          <w:p w14:paraId="6BA3D174" w14:textId="2FB59312" w:rsidR="00704BED" w:rsidRPr="00115545" w:rsidRDefault="00704BED" w:rsidP="00704BED">
            <w:pPr>
              <w:rPr>
                <w:rFonts w:asciiTheme="majorHAnsi" w:hAnsiTheme="majorHAnsi" w:cstheme="majorHAnsi"/>
              </w:rPr>
            </w:pPr>
            <w:r w:rsidRPr="00115545">
              <w:rPr>
                <w:rFonts w:asciiTheme="majorHAnsi" w:hAnsiTheme="majorHAnsi" w:cstheme="majorHAnsi"/>
              </w:rPr>
              <w:t xml:space="preserve">Annual service for first year included for private dwellings </w:t>
            </w:r>
          </w:p>
        </w:tc>
        <w:tc>
          <w:tcPr>
            <w:tcW w:w="1861" w:type="dxa"/>
          </w:tcPr>
          <w:p w14:paraId="06A736D8" w14:textId="77777777" w:rsidR="00704BED" w:rsidRPr="00115545" w:rsidRDefault="00704BED" w:rsidP="00704BED">
            <w:pPr>
              <w:rPr>
                <w:rFonts w:asciiTheme="majorHAnsi" w:hAnsiTheme="majorHAnsi" w:cstheme="majorHAnsi"/>
              </w:rPr>
            </w:pPr>
          </w:p>
        </w:tc>
      </w:tr>
    </w:tbl>
    <w:p w14:paraId="60073201" w14:textId="77777777" w:rsidR="00582E3B" w:rsidRDefault="00582E3B" w:rsidP="00247CC2"/>
    <w:p w14:paraId="22CAE4BD" w14:textId="77777777" w:rsidR="00582E3B" w:rsidRDefault="00582E3B" w:rsidP="00247CC2"/>
    <w:p w14:paraId="0DC83919" w14:textId="71F37717" w:rsidR="6DEF7F77" w:rsidRDefault="6DEF7F77" w:rsidP="6DEF7F77">
      <w:pPr>
        <w:pStyle w:val="Heading1"/>
      </w:pPr>
    </w:p>
    <w:p w14:paraId="78FEB8A1" w14:textId="77777777" w:rsidR="00FE524D" w:rsidRDefault="00FE524D">
      <w:pPr>
        <w:rPr>
          <w:rFonts w:asciiTheme="majorHAnsi" w:eastAsiaTheme="majorEastAsia" w:hAnsiTheme="majorHAnsi" w:cstheme="majorBidi"/>
          <w:color w:val="2F5496" w:themeColor="accent1" w:themeShade="BF"/>
          <w:sz w:val="32"/>
          <w:szCs w:val="32"/>
        </w:rPr>
      </w:pPr>
      <w:r>
        <w:br w:type="page"/>
      </w:r>
    </w:p>
    <w:p w14:paraId="010F8F23" w14:textId="27516790" w:rsidR="2BA361D5" w:rsidRDefault="00B97310" w:rsidP="78C95F5C">
      <w:pPr>
        <w:pStyle w:val="Heading1"/>
      </w:pPr>
      <w:bookmarkStart w:id="2" w:name="_Toc187937708"/>
      <w:r>
        <w:lastRenderedPageBreak/>
        <w:t>Introduction</w:t>
      </w:r>
      <w:bookmarkEnd w:id="2"/>
    </w:p>
    <w:p w14:paraId="3BC16238" w14:textId="491F0D46" w:rsidR="0B67889E" w:rsidRDefault="0B67889E" w:rsidP="21649418">
      <w:pPr>
        <w:spacing w:line="257" w:lineRule="auto"/>
      </w:pPr>
      <w:r w:rsidRPr="21649418">
        <w:rPr>
          <w:rFonts w:ascii="Calibri" w:eastAsia="Calibri" w:hAnsi="Calibri" w:cs="Calibri"/>
        </w:rPr>
        <w:t xml:space="preserve">This document is intended as a guide to heat pump installation. It </w:t>
      </w:r>
      <w:proofErr w:type="gramStart"/>
      <w:r w:rsidRPr="21649418">
        <w:rPr>
          <w:rFonts w:ascii="Calibri" w:eastAsia="Calibri" w:hAnsi="Calibri" w:cs="Calibri"/>
        </w:rPr>
        <w:t>makes reference</w:t>
      </w:r>
      <w:proofErr w:type="gramEnd"/>
      <w:r w:rsidRPr="21649418">
        <w:rPr>
          <w:rFonts w:ascii="Calibri" w:eastAsia="Calibri" w:hAnsi="Calibri" w:cs="Calibri"/>
        </w:rPr>
        <w:t xml:space="preserve"> to but is not a substitution for industry standards set by bodies including MCS and the certification bodies, planning regulations and DNO procedures. It goes beyond some of the requirements of these regulations to ensure quality installations in Bristol.  </w:t>
      </w:r>
    </w:p>
    <w:p w14:paraId="7BC1AB14" w14:textId="4CB6042A" w:rsidR="0B67889E" w:rsidRDefault="0B67889E" w:rsidP="190CB463">
      <w:pPr>
        <w:spacing w:line="257" w:lineRule="auto"/>
        <w:rPr>
          <w:rFonts w:ascii="Calibri" w:eastAsia="Calibri" w:hAnsi="Calibri" w:cs="Calibri"/>
        </w:rPr>
      </w:pPr>
      <w:r w:rsidRPr="190CB463">
        <w:rPr>
          <w:rFonts w:ascii="Calibri" w:eastAsia="Calibri" w:hAnsi="Calibri" w:cs="Calibri"/>
        </w:rPr>
        <w:t>Bristol City Council commissioned installation advice from Simon Poskett (formerly of C. Brookes Plumbing and Heating). This document also draws on the specification for heating installations from the Bristol City Council Housing Service Mechanical, Electrical and Heating team.</w:t>
      </w:r>
    </w:p>
    <w:p w14:paraId="346C112D" w14:textId="6332F2A5" w:rsidR="008E1B77" w:rsidRDefault="00013F59" w:rsidP="190CB463">
      <w:pPr>
        <w:spacing w:line="257" w:lineRule="auto"/>
        <w:rPr>
          <w:rFonts w:ascii="Calibri" w:eastAsia="Calibri" w:hAnsi="Calibri" w:cs="Calibri"/>
        </w:rPr>
      </w:pPr>
      <w:r w:rsidRPr="002D5D8B">
        <w:rPr>
          <w:rFonts w:ascii="Calibri" w:eastAsia="Calibri" w:hAnsi="Calibri" w:cs="Calibri"/>
        </w:rPr>
        <w:t>This guidance should be</w:t>
      </w:r>
      <w:r w:rsidR="00845C3D" w:rsidRPr="002D5D8B">
        <w:rPr>
          <w:rFonts w:ascii="Calibri" w:eastAsia="Calibri" w:hAnsi="Calibri" w:cs="Calibri"/>
        </w:rPr>
        <w:t xml:space="preserve"> follow</w:t>
      </w:r>
      <w:r w:rsidRPr="002D5D8B">
        <w:rPr>
          <w:rFonts w:ascii="Calibri" w:eastAsia="Calibri" w:hAnsi="Calibri" w:cs="Calibri"/>
        </w:rPr>
        <w:t>ed</w:t>
      </w:r>
      <w:r w:rsidR="00845C3D" w:rsidRPr="002D5D8B">
        <w:rPr>
          <w:rFonts w:ascii="Calibri" w:eastAsia="Calibri" w:hAnsi="Calibri" w:cs="Calibri"/>
        </w:rPr>
        <w:t xml:space="preserve"> unless </w:t>
      </w:r>
      <w:r w:rsidR="00B97BFA" w:rsidRPr="002D5D8B">
        <w:rPr>
          <w:rFonts w:ascii="Calibri" w:eastAsia="Calibri" w:hAnsi="Calibri" w:cs="Calibri"/>
        </w:rPr>
        <w:t xml:space="preserve">the reasons for not </w:t>
      </w:r>
      <w:r w:rsidR="002D5D8B" w:rsidRPr="002D5D8B">
        <w:rPr>
          <w:rFonts w:ascii="Calibri" w:eastAsia="Calibri" w:hAnsi="Calibri" w:cs="Calibri"/>
        </w:rPr>
        <w:t>doing so</w:t>
      </w:r>
      <w:r w:rsidR="00B97BFA" w:rsidRPr="002D5D8B">
        <w:rPr>
          <w:rFonts w:ascii="Calibri" w:eastAsia="Calibri" w:hAnsi="Calibri" w:cs="Calibri"/>
        </w:rPr>
        <w:t xml:space="preserve"> are provided and agreed on</w:t>
      </w:r>
      <w:r w:rsidR="002D5D8B" w:rsidRPr="002D5D8B">
        <w:rPr>
          <w:rFonts w:ascii="Calibri" w:eastAsia="Calibri" w:hAnsi="Calibri" w:cs="Calibri"/>
        </w:rPr>
        <w:t xml:space="preserve"> with the project manager.</w:t>
      </w:r>
    </w:p>
    <w:p w14:paraId="7981E71C" w14:textId="1D70531F" w:rsidR="008E1B77" w:rsidRDefault="00F4178D" w:rsidP="00F4178D">
      <w:pPr>
        <w:pStyle w:val="Heading1"/>
      </w:pPr>
      <w:bookmarkStart w:id="3" w:name="_Toc187937709"/>
      <w:r>
        <w:t xml:space="preserve">Aims and </w:t>
      </w:r>
      <w:r w:rsidR="008E1B77">
        <w:t>Outcomes</w:t>
      </w:r>
      <w:bookmarkEnd w:id="3"/>
    </w:p>
    <w:p w14:paraId="697FA72B" w14:textId="6EA342CF" w:rsidR="00403939" w:rsidRPr="00B13409" w:rsidRDefault="00403939" w:rsidP="00B13409">
      <w:pPr>
        <w:pStyle w:val="ListParagraph"/>
        <w:numPr>
          <w:ilvl w:val="0"/>
          <w:numId w:val="10"/>
        </w:numPr>
        <w:spacing w:line="257" w:lineRule="auto"/>
        <w:rPr>
          <w:rFonts w:ascii="Calibri" w:eastAsia="Calibri" w:hAnsi="Calibri" w:cs="Calibri"/>
        </w:rPr>
      </w:pPr>
      <w:r w:rsidRPr="00B13409">
        <w:rPr>
          <w:rFonts w:ascii="Calibri" w:eastAsia="Calibri" w:hAnsi="Calibri" w:cs="Calibri"/>
        </w:rPr>
        <w:t xml:space="preserve">Residents </w:t>
      </w:r>
      <w:r w:rsidR="00673B1B" w:rsidRPr="00B13409">
        <w:rPr>
          <w:rFonts w:ascii="Calibri" w:eastAsia="Calibri" w:hAnsi="Calibri" w:cs="Calibri"/>
        </w:rPr>
        <w:t xml:space="preserve">are satisfied with the </w:t>
      </w:r>
      <w:r w:rsidR="00DA4971" w:rsidRPr="00B13409">
        <w:rPr>
          <w:rFonts w:ascii="Calibri" w:eastAsia="Calibri" w:hAnsi="Calibri" w:cs="Calibri"/>
        </w:rPr>
        <w:t>full heat pump installation process</w:t>
      </w:r>
    </w:p>
    <w:p w14:paraId="26B8447B" w14:textId="6510E79A" w:rsidR="00DA4971" w:rsidRPr="00B13409" w:rsidRDefault="00DA4971" w:rsidP="00B13409">
      <w:pPr>
        <w:pStyle w:val="ListParagraph"/>
        <w:numPr>
          <w:ilvl w:val="0"/>
          <w:numId w:val="10"/>
        </w:numPr>
        <w:spacing w:line="257" w:lineRule="auto"/>
        <w:rPr>
          <w:rFonts w:ascii="Calibri" w:eastAsia="Calibri" w:hAnsi="Calibri" w:cs="Calibri"/>
        </w:rPr>
      </w:pPr>
      <w:r w:rsidRPr="00B13409">
        <w:rPr>
          <w:rFonts w:ascii="Calibri" w:eastAsia="Calibri" w:hAnsi="Calibri" w:cs="Calibri"/>
        </w:rPr>
        <w:t>Residents understand how to use their heat pump</w:t>
      </w:r>
    </w:p>
    <w:p w14:paraId="7F7A8C09" w14:textId="19B97C0E" w:rsidR="00DA4971" w:rsidRDefault="00504DB9" w:rsidP="00B13409">
      <w:pPr>
        <w:pStyle w:val="ListParagraph"/>
        <w:numPr>
          <w:ilvl w:val="0"/>
          <w:numId w:val="10"/>
        </w:numPr>
        <w:spacing w:line="257" w:lineRule="auto"/>
        <w:rPr>
          <w:rFonts w:ascii="Calibri" w:eastAsia="Calibri" w:hAnsi="Calibri" w:cs="Calibri"/>
        </w:rPr>
      </w:pPr>
      <w:r w:rsidRPr="00B13409">
        <w:rPr>
          <w:rFonts w:ascii="Calibri" w:eastAsia="Calibri" w:hAnsi="Calibri" w:cs="Calibri"/>
        </w:rPr>
        <w:t>Residents are happy with how much it is costing them to run their heat pump</w:t>
      </w:r>
    </w:p>
    <w:p w14:paraId="3862D849" w14:textId="711EA824" w:rsidR="00DD02E2" w:rsidRPr="00B13409" w:rsidRDefault="00DD02E2" w:rsidP="00B13409">
      <w:pPr>
        <w:pStyle w:val="ListParagraph"/>
        <w:numPr>
          <w:ilvl w:val="0"/>
          <w:numId w:val="10"/>
        </w:numPr>
        <w:spacing w:line="257" w:lineRule="auto"/>
        <w:rPr>
          <w:rFonts w:ascii="Calibri" w:eastAsia="Calibri" w:hAnsi="Calibri" w:cs="Calibri"/>
        </w:rPr>
      </w:pPr>
      <w:r>
        <w:rPr>
          <w:rFonts w:ascii="Calibri" w:eastAsia="Calibri" w:hAnsi="Calibri" w:cs="Calibri"/>
        </w:rPr>
        <w:t xml:space="preserve">Installations are good value for money and </w:t>
      </w:r>
      <w:r w:rsidR="00F372FF">
        <w:rPr>
          <w:rFonts w:ascii="Calibri" w:eastAsia="Calibri" w:hAnsi="Calibri" w:cs="Calibri"/>
        </w:rPr>
        <w:t>good quality</w:t>
      </w:r>
    </w:p>
    <w:p w14:paraId="3B7CA7F9" w14:textId="41B6F5A1" w:rsidR="00B97310" w:rsidRDefault="007309B1" w:rsidP="00B97310">
      <w:pPr>
        <w:pStyle w:val="Heading1"/>
      </w:pPr>
      <w:bookmarkStart w:id="4" w:name="_Toc187937710"/>
      <w:r>
        <w:t>Installing heat pumps in homes: the whole journey</w:t>
      </w:r>
      <w:bookmarkEnd w:id="4"/>
    </w:p>
    <w:p w14:paraId="6C1D0C52" w14:textId="77777777" w:rsidR="007309B1" w:rsidRDefault="007309B1" w:rsidP="007309B1"/>
    <w:p w14:paraId="3C45F1A7" w14:textId="7159DB3A" w:rsidR="00772C5F" w:rsidRDefault="004A50C1" w:rsidP="007309B1">
      <w:r w:rsidRPr="004A50C1">
        <w:rPr>
          <w:noProof/>
        </w:rPr>
        <w:drawing>
          <wp:inline distT="0" distB="0" distL="0" distR="0" wp14:anchorId="1F3C2AEC" wp14:editId="3FA9CE17">
            <wp:extent cx="5731510" cy="3091180"/>
            <wp:effectExtent l="0" t="0" r="2540" b="0"/>
            <wp:docPr id="2057984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84252" name=""/>
                    <pic:cNvPicPr/>
                  </pic:nvPicPr>
                  <pic:blipFill>
                    <a:blip r:embed="rId12"/>
                    <a:stretch>
                      <a:fillRect/>
                    </a:stretch>
                  </pic:blipFill>
                  <pic:spPr>
                    <a:xfrm>
                      <a:off x="0" y="0"/>
                      <a:ext cx="5731510" cy="3091180"/>
                    </a:xfrm>
                    <a:prstGeom prst="rect">
                      <a:avLst/>
                    </a:prstGeom>
                  </pic:spPr>
                </pic:pic>
              </a:graphicData>
            </a:graphic>
          </wp:inline>
        </w:drawing>
      </w:r>
    </w:p>
    <w:p w14:paraId="4FF852F2" w14:textId="77777777" w:rsidR="00FE524D" w:rsidRDefault="00FE524D">
      <w:pPr>
        <w:rPr>
          <w:rFonts w:asciiTheme="majorHAnsi" w:eastAsiaTheme="majorEastAsia" w:hAnsiTheme="majorHAnsi" w:cstheme="majorBidi"/>
          <w:color w:val="2F5496" w:themeColor="accent1" w:themeShade="BF"/>
          <w:sz w:val="32"/>
          <w:szCs w:val="32"/>
        </w:rPr>
      </w:pPr>
      <w:r>
        <w:br w:type="page"/>
      </w:r>
    </w:p>
    <w:p w14:paraId="7CAF1558" w14:textId="5EFDF6F7" w:rsidR="007309B1" w:rsidRDefault="00A92C19" w:rsidP="007309B1">
      <w:pPr>
        <w:pStyle w:val="Heading1"/>
      </w:pPr>
      <w:bookmarkStart w:id="5" w:name="_Toc187937711"/>
      <w:r>
        <w:lastRenderedPageBreak/>
        <w:t>Before heat pump install</w:t>
      </w:r>
      <w:r w:rsidR="00D26240">
        <w:t>ation</w:t>
      </w:r>
      <w:bookmarkEnd w:id="5"/>
    </w:p>
    <w:p w14:paraId="393F6423" w14:textId="77777777" w:rsidR="00867B5B" w:rsidRDefault="00867B5B" w:rsidP="00867B5B"/>
    <w:p w14:paraId="6ACFAEF5" w14:textId="79A2AF83" w:rsidR="00EA2863" w:rsidRDefault="00EA2863" w:rsidP="00EA2863">
      <w:pPr>
        <w:pStyle w:val="Heading2"/>
      </w:pPr>
      <w:bookmarkStart w:id="6" w:name="_Toc187937712"/>
      <w:r>
        <w:t>Engaging with residents</w:t>
      </w:r>
      <w:bookmarkEnd w:id="6"/>
    </w:p>
    <w:p w14:paraId="4EA7CF54" w14:textId="36043648" w:rsidR="19F26F3C" w:rsidRDefault="19F26F3C">
      <w:r>
        <w:t>Due to the relative low numbers of households who have a heat pump in the UK, the technology is often unfamiliar to most. Unlike a replacing an existing gas boiler there is a signific</w:t>
      </w:r>
      <w:r w:rsidR="0EBCA923">
        <w:t>antly higher level of engagement and onboarding require</w:t>
      </w:r>
      <w:r w:rsidR="00165B33">
        <w:t>d</w:t>
      </w:r>
      <w:r w:rsidR="0EBCA923">
        <w:t xml:space="preserve"> to ensure the system is operated effectively as a result.</w:t>
      </w:r>
    </w:p>
    <w:p w14:paraId="0A61DA45" w14:textId="42DFF40D" w:rsidR="0EBCA923" w:rsidRDefault="0EBCA923" w:rsidP="3DE580CB">
      <w:r>
        <w:t>Residents should be empowered to have a basic understanding of the system that is going to be installed including clear expectations of any behaviour change they might need to make. Furthermore</w:t>
      </w:r>
      <w:r w:rsidR="00165B33">
        <w:t>,</w:t>
      </w:r>
      <w:r>
        <w:t xml:space="preserve"> residents should be provided information to make informed de</w:t>
      </w:r>
      <w:r w:rsidR="38D8F844">
        <w:t xml:space="preserve">cisions about </w:t>
      </w:r>
      <w:proofErr w:type="gramStart"/>
      <w:r w:rsidR="38D8F844">
        <w:t>whether or not</w:t>
      </w:r>
      <w:proofErr w:type="gramEnd"/>
      <w:r w:rsidR="38D8F844">
        <w:t xml:space="preserve"> to go forward with an installation. Critical within this is to understand how to interrogate the expected performance of the system and ensure they agree to this. For example</w:t>
      </w:r>
      <w:r w:rsidR="00165B33">
        <w:t>,</w:t>
      </w:r>
      <w:r w:rsidR="38D8F844">
        <w:t xml:space="preserve"> if a system design states the performance will be less than 350% effi</w:t>
      </w:r>
      <w:r w:rsidR="145C8F7E">
        <w:t>cient th</w:t>
      </w:r>
      <w:r w:rsidR="005A1816">
        <w:t>e</w:t>
      </w:r>
      <w:r w:rsidR="145C8F7E">
        <w:t xml:space="preserve">n at present, moving away from a gas boiler is likely to cost them more money to run. Equally it is important to empower residents to understand how to check performance once installed and be able to </w:t>
      </w:r>
      <w:proofErr w:type="gramStart"/>
      <w:r w:rsidR="145C8F7E">
        <w:t>refer back</w:t>
      </w:r>
      <w:proofErr w:type="gramEnd"/>
      <w:r w:rsidR="145C8F7E">
        <w:t xml:space="preserve"> to the design that was provided. </w:t>
      </w:r>
    </w:p>
    <w:p w14:paraId="62523C7C" w14:textId="702763F1" w:rsidR="3DE580CB" w:rsidRDefault="3DE580CB"/>
    <w:p w14:paraId="316D17D5" w14:textId="3677B9E1" w:rsidR="00867B5B" w:rsidRDefault="00FE653B" w:rsidP="00867B5B">
      <w:pPr>
        <w:pStyle w:val="Heading2"/>
      </w:pPr>
      <w:bookmarkStart w:id="7" w:name="_Toc187937713"/>
      <w:r>
        <w:t>Surveying home</w:t>
      </w:r>
      <w:bookmarkEnd w:id="7"/>
    </w:p>
    <w:p w14:paraId="15FCFB84" w14:textId="00C94998" w:rsidR="0097581C" w:rsidRDefault="2BD595A0" w:rsidP="00E15F12">
      <w:r>
        <w:t>A full heat loss calculation should be done to correctly size the system and inform the system design. For an MCS approved installation the heat loss calculation should conform with the MCS standards. It should be note</w:t>
      </w:r>
      <w:r w:rsidR="15FC4E38">
        <w:t>d that there is a sign</w:t>
      </w:r>
      <w:r w:rsidR="00121637">
        <w:t>i</w:t>
      </w:r>
      <w:r w:rsidR="15FC4E38">
        <w:t xml:space="preserve">ficant and growing body of research that shows traditional tools for calculating heat loss are often inaccurate </w:t>
      </w:r>
      <w:r w:rsidR="30A57508">
        <w:t xml:space="preserve">( see </w:t>
      </w:r>
      <w:hyperlink r:id="rId13">
        <w:r w:rsidR="30A57508" w:rsidRPr="3DE580CB">
          <w:rPr>
            <w:rStyle w:val="Hyperlink"/>
            <w:rFonts w:ascii="Calibri" w:eastAsia="Calibri" w:hAnsi="Calibri" w:cs="Calibri"/>
          </w:rPr>
          <w:t>MEASURED (google.com))</w:t>
        </w:r>
      </w:hyperlink>
      <w:r w:rsidR="00121637">
        <w:rPr>
          <w:rStyle w:val="Hyperlink"/>
          <w:rFonts w:ascii="Calibri" w:eastAsia="Calibri" w:hAnsi="Calibri" w:cs="Calibri"/>
        </w:rPr>
        <w:t xml:space="preserve">. </w:t>
      </w:r>
      <w:r w:rsidR="00E15F12">
        <w:t xml:space="preserve">There can be significant impacts of inaccurate heat loss calculations. Oversizing will result in more capital outlay </w:t>
      </w:r>
      <w:r w:rsidR="004E289D">
        <w:t xml:space="preserve">for the heat pump unit </w:t>
      </w:r>
      <w:r w:rsidR="00E15F12">
        <w:t xml:space="preserve">(this can be significant if a </w:t>
      </w:r>
      <w:proofErr w:type="gramStart"/>
      <w:r w:rsidR="00E15F12">
        <w:t>three phase</w:t>
      </w:r>
      <w:proofErr w:type="gramEnd"/>
      <w:r w:rsidR="00E15F12">
        <w:t xml:space="preserve"> upgrade is required)</w:t>
      </w:r>
      <w:r w:rsidR="004E289D">
        <w:t xml:space="preserve"> whilst the heat pump itself will not function optimally</w:t>
      </w:r>
      <w:r w:rsidR="0097581C">
        <w:t xml:space="preserve"> as it will cycle on and off more</w:t>
      </w:r>
      <w:r w:rsidR="00DF30A6">
        <w:t xml:space="preserve"> and will ultimately shorten the lifespan of the heat pump itself. </w:t>
      </w:r>
      <w:r w:rsidR="00D27D88">
        <w:t xml:space="preserve">Heat Pumps </w:t>
      </w:r>
      <w:r w:rsidR="00C374F8">
        <w:t xml:space="preserve">are often oversized to reduce the risk of </w:t>
      </w:r>
      <w:r w:rsidR="00415196">
        <w:t>under sizing</w:t>
      </w:r>
      <w:r w:rsidR="00C374F8">
        <w:t xml:space="preserve"> which would mean the heat pump cannot meet the heat demand </w:t>
      </w:r>
      <w:r w:rsidR="00415196">
        <w:t xml:space="preserve">of the building. </w:t>
      </w:r>
      <w:r w:rsidR="00BA01BB">
        <w:t>B</w:t>
      </w:r>
      <w:r w:rsidR="00BA01BB" w:rsidRPr="00BA01BB">
        <w:t>enchmark</w:t>
      </w:r>
      <w:r w:rsidR="00BA01BB">
        <w:t>ing</w:t>
      </w:r>
      <w:r w:rsidR="00BA01BB" w:rsidRPr="00BA01BB">
        <w:t xml:space="preserve"> against customer half hour Smart Meter data for their existing gas boilers on the coldest days and then adjust</w:t>
      </w:r>
      <w:r w:rsidR="00BA01BB">
        <w:t xml:space="preserve">ing </w:t>
      </w:r>
      <w:r w:rsidR="00BA01BB" w:rsidRPr="00BA01BB">
        <w:t>for boiler efficiency and occupants</w:t>
      </w:r>
      <w:r w:rsidR="00BA01BB">
        <w:t xml:space="preserve"> </w:t>
      </w:r>
      <w:r w:rsidR="009473EA">
        <w:t xml:space="preserve">may be beneficial to enhance the accuracy of calculation. </w:t>
      </w:r>
    </w:p>
    <w:p w14:paraId="2642175D" w14:textId="2107F67D" w:rsidR="00770987" w:rsidRDefault="00A6455F" w:rsidP="00E15F12">
      <w:r>
        <w:t>H</w:t>
      </w:r>
      <w:r w:rsidR="00770987">
        <w:t xml:space="preserve">eat loss calculations are </w:t>
      </w:r>
      <w:r w:rsidR="00567462">
        <w:t>often wrong</w:t>
      </w:r>
      <w:r w:rsidR="00770987">
        <w:t xml:space="preserve"> </w:t>
      </w:r>
      <w:r>
        <w:t>as they rely on assumptions</w:t>
      </w:r>
      <w:r w:rsidR="00773BD4">
        <w:t xml:space="preserve"> of building fabric that are often inaccurate</w:t>
      </w:r>
      <w:r w:rsidR="00567462">
        <w:t>. For example</w:t>
      </w:r>
      <w:r w:rsidR="00773BD4">
        <w:t>,</w:t>
      </w:r>
      <w:r w:rsidR="00567462">
        <w:t xml:space="preserve"> one could assume a cavity wall is filled and functioning correctly however without inspection this is impossible to know therefore the assumed u-value for a cavity wall in a building might be incorrect. Relatively small </w:t>
      </w:r>
      <w:r w:rsidR="00A91B55">
        <w:t xml:space="preserve">inaccuracies across a building can add up to a substantial variation. </w:t>
      </w:r>
    </w:p>
    <w:p w14:paraId="06EB21E0" w14:textId="497092A4" w:rsidR="00A91B55" w:rsidRDefault="00A91B55" w:rsidP="00FE524D">
      <w:pPr>
        <w:pStyle w:val="Heading3"/>
      </w:pPr>
      <w:bookmarkStart w:id="8" w:name="_Toc187937714"/>
      <w:r>
        <w:t>Solutions</w:t>
      </w:r>
      <w:bookmarkEnd w:id="8"/>
    </w:p>
    <w:p w14:paraId="3BD6159A" w14:textId="725145A6" w:rsidR="00A91B55" w:rsidRDefault="008C640E" w:rsidP="00E15F12">
      <w:r>
        <w:t xml:space="preserve">There are options to more accurately size heat pumps. These are through using measurements rather than estimates. </w:t>
      </w:r>
      <w:r w:rsidR="00F2120A">
        <w:t xml:space="preserve">There are a few options around how to do this but the most common is to place sensors in a home over 3 weeks during the heating season, measure the heat input (smart meter or bills) then this produces a figure that can be used for </w:t>
      </w:r>
      <w:r w:rsidR="00036C6E">
        <w:t xml:space="preserve">size a heat pump. Hot water demand is not factored into this and will need to be separately calculated. </w:t>
      </w:r>
    </w:p>
    <w:p w14:paraId="09E0F076" w14:textId="5E6BE5F7" w:rsidR="00036C6E" w:rsidRDefault="00036C6E" w:rsidP="00E15F12">
      <w:r>
        <w:t>The cost can vary but factors to be considered are:</w:t>
      </w:r>
    </w:p>
    <w:p w14:paraId="09D2BD55" w14:textId="6B91973D" w:rsidR="00036C6E" w:rsidRDefault="00FE2778" w:rsidP="00FE2778">
      <w:pPr>
        <w:pStyle w:val="ListParagraph"/>
        <w:numPr>
          <w:ilvl w:val="0"/>
          <w:numId w:val="8"/>
        </w:numPr>
      </w:pPr>
      <w:r>
        <w:t xml:space="preserve">Risk to household of </w:t>
      </w:r>
      <w:r w:rsidR="00CB687D">
        <w:t xml:space="preserve">wrongly </w:t>
      </w:r>
      <w:r w:rsidR="00973893">
        <w:t>s</w:t>
      </w:r>
      <w:r>
        <w:t>izing a heat pump</w:t>
      </w:r>
    </w:p>
    <w:p w14:paraId="6DFC8413" w14:textId="3AF73CD2" w:rsidR="00FE2778" w:rsidRDefault="00FE2778" w:rsidP="00FE2778">
      <w:pPr>
        <w:pStyle w:val="ListParagraph"/>
        <w:numPr>
          <w:ilvl w:val="0"/>
          <w:numId w:val="8"/>
        </w:numPr>
      </w:pPr>
      <w:r>
        <w:lastRenderedPageBreak/>
        <w:t>Time to arrange sensor deployment and collection</w:t>
      </w:r>
    </w:p>
    <w:p w14:paraId="2229D30C" w14:textId="71AF0BA5" w:rsidR="00FE2778" w:rsidRDefault="00FE2778" w:rsidP="00FE2778">
      <w:pPr>
        <w:pStyle w:val="ListParagraph"/>
        <w:numPr>
          <w:ilvl w:val="0"/>
          <w:numId w:val="8"/>
        </w:numPr>
      </w:pPr>
      <w:r>
        <w:t xml:space="preserve">Cost of buying enough sensors to deploy simultaneously </w:t>
      </w:r>
    </w:p>
    <w:p w14:paraId="19BB65AB" w14:textId="691FDC73" w:rsidR="001D09F0" w:rsidRDefault="00973893" w:rsidP="00973893">
      <w:r>
        <w:t xml:space="preserve">There is currently no established solution for measuring heat loss in oil and biomass fuelled properties although this is under further investigation. </w:t>
      </w:r>
      <w:r w:rsidR="001D09F0">
        <w:t xml:space="preserve">There are other </w:t>
      </w:r>
      <w:r w:rsidR="00CF43DD">
        <w:t>measured heat</w:t>
      </w:r>
      <w:r w:rsidR="00EE5D06">
        <w:t xml:space="preserve"> </w:t>
      </w:r>
      <w:r w:rsidR="00CF43DD">
        <w:t xml:space="preserve">loss tools in development through the SMETER project where the lead time might reduce to capture an accurate measurement. </w:t>
      </w:r>
    </w:p>
    <w:p w14:paraId="59AD14F3" w14:textId="7D4F864E" w:rsidR="00036C6E" w:rsidRDefault="003B5E53" w:rsidP="00E15F12">
      <w:r>
        <w:t xml:space="preserve">Although the outlay increases the upfront cost the ongoing running costs and likely equipment savings should make for a relatively quick payback period. </w:t>
      </w:r>
    </w:p>
    <w:p w14:paraId="2DCDF35E" w14:textId="19718CB3" w:rsidR="00246DA9" w:rsidRDefault="00246DA9" w:rsidP="00E15F12">
      <w:r>
        <w:t>T</w:t>
      </w:r>
      <w:r w:rsidRPr="00246DA9">
        <w:t>he design and sizing of the HP should</w:t>
      </w:r>
      <w:r>
        <w:t xml:space="preserve"> also</w:t>
      </w:r>
      <w:r w:rsidRPr="00246DA9">
        <w:t xml:space="preserve"> consider defrosts and </w:t>
      </w:r>
      <w:r>
        <w:t>hot water</w:t>
      </w:r>
      <w:r w:rsidRPr="00246DA9">
        <w:t xml:space="preserve"> usage (</w:t>
      </w:r>
      <w:proofErr w:type="spellStart"/>
      <w:r w:rsidRPr="00246DA9">
        <w:t>i.e</w:t>
      </w:r>
      <w:proofErr w:type="spellEnd"/>
      <w:r w:rsidRPr="00246DA9">
        <w:t xml:space="preserve"> allow for around 25%/30% reduction in output when doing HW or a defrost</w:t>
      </w:r>
      <w:r>
        <w:t>)</w:t>
      </w:r>
      <w:r w:rsidRPr="00246DA9">
        <w:t xml:space="preserve"> </w:t>
      </w:r>
    </w:p>
    <w:p w14:paraId="55D19DA2" w14:textId="77777777" w:rsidR="00894283" w:rsidRDefault="0097581C" w:rsidP="00E15F12">
      <w:r>
        <w:t>Helpful learning:</w:t>
      </w:r>
      <w:r w:rsidR="004E289D">
        <w:t xml:space="preserve"> </w:t>
      </w:r>
    </w:p>
    <w:p w14:paraId="57E4E97C" w14:textId="0EE21C6E" w:rsidR="00E15F12" w:rsidRDefault="0097581C" w:rsidP="00E15F12">
      <w:hyperlink r:id="rId14" w:history="1">
        <w:r>
          <w:rPr>
            <w:rStyle w:val="Hyperlink"/>
          </w:rPr>
          <w:t>Heat Loss Calculation: Heat Pump &amp; Boiler Sizing Guide (heatgeek.com)</w:t>
        </w:r>
      </w:hyperlink>
    </w:p>
    <w:p w14:paraId="65F70DC2" w14:textId="54BDD128" w:rsidR="00894283" w:rsidRDefault="00894283" w:rsidP="00E15F12">
      <w:hyperlink r:id="rId15" w:history="1">
        <w:r>
          <w:rPr>
            <w:rStyle w:val="Hyperlink"/>
          </w:rPr>
          <w:t>Accurate Heat Loss Measurement is Vital to Heat Pump Sizing (buildtestsolutions.com)</w:t>
        </w:r>
      </w:hyperlink>
    </w:p>
    <w:p w14:paraId="163A0AAC" w14:textId="756D4D8B" w:rsidR="001D09F0" w:rsidRPr="00E15F12" w:rsidRDefault="001D09F0" w:rsidP="00E15F12">
      <w:hyperlink r:id="rId16" w:history="1">
        <w:r>
          <w:rPr>
            <w:rStyle w:val="Hyperlink"/>
          </w:rPr>
          <w:t>Improving Heat Pump Sizing with SMETER Technology – City Science</w:t>
        </w:r>
      </w:hyperlink>
    </w:p>
    <w:p w14:paraId="667902AA" w14:textId="144AAE88" w:rsidR="3DE580CB" w:rsidRDefault="3DE580CB"/>
    <w:p w14:paraId="4A72E6A1" w14:textId="12648183" w:rsidR="3DE580CB" w:rsidRDefault="3DE580CB"/>
    <w:p w14:paraId="1A068CF8" w14:textId="77777777" w:rsidR="00E04237" w:rsidRDefault="00E04237" w:rsidP="00E04237">
      <w:pPr>
        <w:pStyle w:val="Heading2"/>
      </w:pPr>
      <w:bookmarkStart w:id="9" w:name="_Toc187937715"/>
      <w:r>
        <w:t>Fabric upgrades for retrofit</w:t>
      </w:r>
      <w:bookmarkEnd w:id="9"/>
    </w:p>
    <w:p w14:paraId="529F5E0C" w14:textId="5C27870F" w:rsidR="0032490C" w:rsidRDefault="0032490C" w:rsidP="003C3B7C">
      <w:r>
        <w:t xml:space="preserve">The retrofit strategy for a property needs to consider </w:t>
      </w:r>
      <w:r w:rsidR="00456158">
        <w:t>the upfront costs, running costs</w:t>
      </w:r>
      <w:r w:rsidR="005B6883">
        <w:t>,</w:t>
      </w:r>
      <w:r w:rsidR="00456158">
        <w:t xml:space="preserve"> carbon reduction</w:t>
      </w:r>
      <w:r w:rsidR="005B6883">
        <w:t xml:space="preserve"> and impact of any measures to improve other issues such as comfort and damp and mould</w:t>
      </w:r>
      <w:r w:rsidR="00AB6493">
        <w:t>, as well as who is responsible for the different costs and benefits</w:t>
      </w:r>
      <w:r w:rsidR="00456158">
        <w:t>.</w:t>
      </w:r>
    </w:p>
    <w:p w14:paraId="64315566" w14:textId="5496A4E2" w:rsidR="009D1468" w:rsidRDefault="003C3B7C" w:rsidP="003C3B7C">
      <w:r>
        <w:t xml:space="preserve">Fabric First is a term that is commonly used to describe the </w:t>
      </w:r>
      <w:r w:rsidR="00D45546">
        <w:t>guidance that a home should prioritise thermal efficiency over other retrofit measures.</w:t>
      </w:r>
      <w:r w:rsidR="009D1468">
        <w:t xml:space="preserve"> </w:t>
      </w:r>
      <w:r w:rsidR="003A06B4">
        <w:t>This has merits where the priority is to reduce ongoing running costs</w:t>
      </w:r>
      <w:r w:rsidR="00C861C0">
        <w:t xml:space="preserve"> and improve the comfort of a home regardless of whether the heating system is being used.</w:t>
      </w:r>
    </w:p>
    <w:p w14:paraId="5E91AD6D" w14:textId="554FEE7B" w:rsidR="003C3B7C" w:rsidRDefault="00C861C0" w:rsidP="003C3B7C">
      <w:r>
        <w:t>However,</w:t>
      </w:r>
      <w:r w:rsidR="002C02CD">
        <w:t xml:space="preserve"> beyond the ‘easy wins’ such as cavity and loft insulation, measures become very expensive and disruptive. </w:t>
      </w:r>
      <w:r w:rsidR="00290AAA">
        <w:t>Where the priority is to reduce upfront costs</w:t>
      </w:r>
      <w:r w:rsidR="00047CD8">
        <w:t xml:space="preserve">, </w:t>
      </w:r>
      <w:r w:rsidR="00192EF6">
        <w:t>accelerate decarbonisation</w:t>
      </w:r>
      <w:r w:rsidR="00047CD8">
        <w:t xml:space="preserve"> and minimise disruption</w:t>
      </w:r>
      <w:r w:rsidR="00680656">
        <w:t xml:space="preserve"> </w:t>
      </w:r>
      <w:r w:rsidR="00A2083C">
        <w:t>it may be better to install low carbon heating rather than carry out a deep retrofit of a property. S</w:t>
      </w:r>
      <w:r w:rsidR="002C02CD">
        <w:t>tudies have shown that so long as the easy wins a</w:t>
      </w:r>
      <w:r w:rsidR="00D95004">
        <w:t>re</w:t>
      </w:r>
      <w:r w:rsidR="002C02CD">
        <w:t xml:space="preserve"> complete</w:t>
      </w:r>
      <w:r w:rsidR="00D95004">
        <w:t>,</w:t>
      </w:r>
      <w:r w:rsidR="002C02CD">
        <w:t xml:space="preserve"> including dra</w:t>
      </w:r>
      <w:r w:rsidR="00123EA5">
        <w:t>ught</w:t>
      </w:r>
      <w:r w:rsidR="002C02CD">
        <w:t xml:space="preserve"> proofing</w:t>
      </w:r>
      <w:r w:rsidR="00D95004">
        <w:t>,</w:t>
      </w:r>
      <w:r w:rsidR="002C02CD">
        <w:t xml:space="preserve"> then good system design and installation represents significantly better value tha</w:t>
      </w:r>
      <w:r w:rsidR="00D95004">
        <w:t>n</w:t>
      </w:r>
      <w:r w:rsidR="002C02CD">
        <w:t xml:space="preserve"> deep retrofit</w:t>
      </w:r>
      <w:r w:rsidR="006672E6">
        <w:t xml:space="preserve"> </w:t>
      </w:r>
      <w:hyperlink r:id="rId17" w:history="1">
        <w:proofErr w:type="spellStart"/>
        <w:r w:rsidR="006672E6">
          <w:rPr>
            <w:rStyle w:val="Hyperlink"/>
          </w:rPr>
          <w:t>Retrofit</w:t>
        </w:r>
        <w:proofErr w:type="spellEnd"/>
        <w:r w:rsidR="006672E6">
          <w:rPr>
            <w:rStyle w:val="Hyperlink"/>
          </w:rPr>
          <w:t>: is Fabric First Really the Best Strategy? - Sero</w:t>
        </w:r>
      </w:hyperlink>
    </w:p>
    <w:p w14:paraId="10F52AA7" w14:textId="4E2A90EB" w:rsidR="003C3B7C" w:rsidRPr="003C3B7C" w:rsidRDefault="008C3EBC" w:rsidP="003C3B7C">
      <w:r>
        <w:t>A well</w:t>
      </w:r>
      <w:r w:rsidR="00D95004">
        <w:t>-</w:t>
      </w:r>
      <w:r>
        <w:t xml:space="preserve">designed heating system will account for </w:t>
      </w:r>
      <w:r w:rsidR="00010970">
        <w:t>meeting the heat requirement irrespective of the heat loss through the building. For example</w:t>
      </w:r>
      <w:r w:rsidR="00D95004">
        <w:t>,</w:t>
      </w:r>
      <w:r w:rsidR="00010970">
        <w:t xml:space="preserve"> larger pipe sizing and larger emitters help to overcome such challenges. Coupled with a measured heat loss approach this could represent </w:t>
      </w:r>
      <w:r w:rsidR="00505370">
        <w:t xml:space="preserve">better value for money for the household and the largest carbon saving vs elongating the life of a gas boiler. </w:t>
      </w:r>
    </w:p>
    <w:p w14:paraId="71F0D317" w14:textId="77777777" w:rsidR="0012149E" w:rsidRDefault="0012149E" w:rsidP="0012149E"/>
    <w:p w14:paraId="0C18C069" w14:textId="5672BBB3" w:rsidR="0012149E" w:rsidRPr="0012149E" w:rsidRDefault="0012149E" w:rsidP="0012149E">
      <w:pPr>
        <w:pStyle w:val="Heading2"/>
      </w:pPr>
      <w:bookmarkStart w:id="10" w:name="_Toc187937716"/>
      <w:r>
        <w:t>Understanding heat pump running costs</w:t>
      </w:r>
      <w:bookmarkEnd w:id="10"/>
    </w:p>
    <w:p w14:paraId="6A9966B8" w14:textId="061AD29D" w:rsidR="00E04237" w:rsidRDefault="00EE2FCB" w:rsidP="00FE524D">
      <w:r>
        <w:t xml:space="preserve">Heat pump running costs are related to the efficiency of the heat pump system. </w:t>
      </w:r>
      <w:r w:rsidR="000B45C9">
        <w:t xml:space="preserve">A heat pump that is 350% efficient will use 1 unit of electricity to deliver 3.5 units of heat. By comparison, a </w:t>
      </w:r>
      <w:r w:rsidR="007F1715">
        <w:t xml:space="preserve">modern </w:t>
      </w:r>
      <w:r w:rsidR="000B45C9">
        <w:t xml:space="preserve">gas boiler </w:t>
      </w:r>
      <w:r w:rsidR="007F1715">
        <w:t>advertises itself as</w:t>
      </w:r>
      <w:r w:rsidR="000B45C9">
        <w:t xml:space="preserve"> </w:t>
      </w:r>
      <w:r w:rsidR="007F1715">
        <w:t>92</w:t>
      </w:r>
      <w:r w:rsidR="000B45C9">
        <w:t>% efficient, using 1 unit of gas to deliver 0.</w:t>
      </w:r>
      <w:r w:rsidR="007F1715">
        <w:t>92</w:t>
      </w:r>
      <w:r w:rsidR="000B45C9">
        <w:t xml:space="preserve"> units of heat.</w:t>
      </w:r>
      <w:r w:rsidR="005C7DCC">
        <w:t xml:space="preserve"> In November </w:t>
      </w:r>
      <w:r w:rsidR="005C7DCC">
        <w:lastRenderedPageBreak/>
        <w:t xml:space="preserve">2024, the price cap for </w:t>
      </w:r>
      <w:r w:rsidR="001F7E49">
        <w:t>a unit of electricity is 24.5p per kWh and the price cap for a unit of gas is 6.24 p per kWh. This means that</w:t>
      </w:r>
      <w:r w:rsidR="00D46843">
        <w:t xml:space="preserve"> for both systems to have the same running costs, the heat pump needs to be </w:t>
      </w:r>
      <w:r w:rsidR="00EA3D6A">
        <w:t>3.9 times more efficient tha</w:t>
      </w:r>
      <w:r w:rsidR="00655281">
        <w:t xml:space="preserve">n </w:t>
      </w:r>
      <w:r w:rsidR="00EA3D6A">
        <w:t xml:space="preserve">a gas boiler, or </w:t>
      </w:r>
      <w:r w:rsidR="00234BFE">
        <w:t>360% efficient.</w:t>
      </w:r>
    </w:p>
    <w:p w14:paraId="46CDB60D" w14:textId="690EB2F6" w:rsidR="00A2122E" w:rsidRDefault="00A2122E" w:rsidP="00FE524D">
      <w:r>
        <w:t xml:space="preserve">The standing charge also needs to be considered. If a heat pump is replacing a gas boiler and </w:t>
      </w:r>
      <w:r w:rsidR="00E54926">
        <w:t>there is no longer any gas use in the property (e.g. cooking is via an induction hob rather than a gas hob), th</w:t>
      </w:r>
      <w:r w:rsidR="007D36F8">
        <w:t>e</w:t>
      </w:r>
      <w:r w:rsidR="00E54926">
        <w:t xml:space="preserve"> gas can</w:t>
      </w:r>
      <w:r w:rsidR="007D36F8">
        <w:t xml:space="preserve"> be disconnected and the resident no longer has to pay the gas standing charge (</w:t>
      </w:r>
      <w:r w:rsidR="00362364">
        <w:t xml:space="preserve">31.66 p per day, </w:t>
      </w:r>
      <w:r w:rsidR="005A2281">
        <w:t>£115.56 for a year</w:t>
      </w:r>
      <w:r w:rsidR="00362364">
        <w:t>)</w:t>
      </w:r>
      <w:r w:rsidR="00361724">
        <w:t>.</w:t>
      </w:r>
    </w:p>
    <w:p w14:paraId="65C50FFF" w14:textId="77777777" w:rsidR="00E04237" w:rsidRDefault="00E04237" w:rsidP="00E04237"/>
    <w:p w14:paraId="1BC26100" w14:textId="77777777" w:rsidR="00655281" w:rsidRDefault="00655281">
      <w:pPr>
        <w:rPr>
          <w:rFonts w:asciiTheme="majorHAnsi" w:eastAsiaTheme="majorEastAsia" w:hAnsiTheme="majorHAnsi" w:cstheme="majorBidi"/>
          <w:color w:val="2F5496" w:themeColor="accent1" w:themeShade="BF"/>
          <w:sz w:val="32"/>
          <w:szCs w:val="32"/>
        </w:rPr>
      </w:pPr>
      <w:r>
        <w:br w:type="page"/>
      </w:r>
    </w:p>
    <w:p w14:paraId="64D2A197" w14:textId="4E0E759A" w:rsidR="00D26240" w:rsidRDefault="00D26240" w:rsidP="006C6499">
      <w:pPr>
        <w:pStyle w:val="Heading1"/>
      </w:pPr>
      <w:bookmarkStart w:id="11" w:name="_Toc187937717"/>
      <w:r>
        <w:lastRenderedPageBreak/>
        <w:t>Heat pump installation</w:t>
      </w:r>
      <w:bookmarkEnd w:id="11"/>
    </w:p>
    <w:p w14:paraId="08495750" w14:textId="77777777" w:rsidR="00284828" w:rsidRPr="00284828" w:rsidRDefault="00284828" w:rsidP="00284828"/>
    <w:p w14:paraId="48DC8C00" w14:textId="7EEB5B99" w:rsidR="00505370" w:rsidRDefault="00D26240" w:rsidP="00792AD5">
      <w:pPr>
        <w:pStyle w:val="Heading2"/>
      </w:pPr>
      <w:bookmarkStart w:id="12" w:name="_Toc187937718"/>
      <w:r>
        <w:t xml:space="preserve">Necessary </w:t>
      </w:r>
      <w:r w:rsidR="00ED6798">
        <w:t>pre-requisites</w:t>
      </w:r>
      <w:bookmarkEnd w:id="12"/>
    </w:p>
    <w:p w14:paraId="4C3924C6" w14:textId="3B8883A7" w:rsidR="006C596E" w:rsidRDefault="004A2B70" w:rsidP="00505370">
      <w:r>
        <w:t xml:space="preserve">The Heat Pump Ready project worked with the Green Register to define pre-requisites to </w:t>
      </w:r>
      <w:r w:rsidR="00A01725">
        <w:t xml:space="preserve">installer onboarding including training and other </w:t>
      </w:r>
      <w:proofErr w:type="gramStart"/>
      <w:r w:rsidR="00A01725">
        <w:t>competency based</w:t>
      </w:r>
      <w:proofErr w:type="gramEnd"/>
      <w:r w:rsidR="00A01725">
        <w:t xml:space="preserve"> criteria. </w:t>
      </w:r>
    </w:p>
    <w:p w14:paraId="785DB196" w14:textId="76ECA597" w:rsidR="006C596E" w:rsidRDefault="006C596E" w:rsidP="006C596E">
      <w:r>
        <w:t>• Work under MCS certification (own accreditation or umbrella scheme)</w:t>
      </w:r>
    </w:p>
    <w:p w14:paraId="3D72D2DC" w14:textId="77777777" w:rsidR="006C596E" w:rsidRDefault="006C596E" w:rsidP="006C596E">
      <w:r>
        <w:t xml:space="preserve">• Provide performance figures (SCOPs) for installations over past two years, if available. </w:t>
      </w:r>
    </w:p>
    <w:p w14:paraId="79101610" w14:textId="77777777" w:rsidR="006C596E" w:rsidRDefault="006C596E" w:rsidP="006C596E">
      <w:r>
        <w:t xml:space="preserve">• 2 x customer references (including name, phone number and email address) from heat pump </w:t>
      </w:r>
    </w:p>
    <w:p w14:paraId="792B6356" w14:textId="77777777" w:rsidR="006C596E" w:rsidRDefault="006C596E" w:rsidP="006C596E">
      <w:r>
        <w:t>installations over the past two years</w:t>
      </w:r>
    </w:p>
    <w:p w14:paraId="108EE071" w14:textId="77777777" w:rsidR="006C596E" w:rsidRDefault="006C596E" w:rsidP="006C596E">
      <w:r>
        <w:t xml:space="preserve">• Ability to generate high quality designs, install to design and commission system along with </w:t>
      </w:r>
    </w:p>
    <w:p w14:paraId="19DB42B8" w14:textId="3BB69FA8" w:rsidR="00792AD5" w:rsidRDefault="006C596E" w:rsidP="00505370">
      <w:r>
        <w:t>monitoring equipment</w:t>
      </w:r>
    </w:p>
    <w:p w14:paraId="74185CA3" w14:textId="77777777" w:rsidR="008A720B" w:rsidRPr="00505370" w:rsidRDefault="008A720B" w:rsidP="00505370"/>
    <w:p w14:paraId="0C855D87" w14:textId="7DA72065" w:rsidR="00455FBC" w:rsidRDefault="00147418" w:rsidP="008A720B">
      <w:pPr>
        <w:pStyle w:val="Heading3"/>
      </w:pPr>
      <w:bookmarkStart w:id="13" w:name="_Toc187937719"/>
      <w:r>
        <w:t>Installer accreditations</w:t>
      </w:r>
      <w:bookmarkEnd w:id="13"/>
    </w:p>
    <w:p w14:paraId="09008184" w14:textId="0C9C6A4B" w:rsidR="00455FBC" w:rsidRPr="00455FBC" w:rsidRDefault="000C326C" w:rsidP="00455FBC">
      <w:r>
        <w:t>Installation companies may list the qualifications their staff hold but is unlikely that this will be consistent across staff</w:t>
      </w:r>
      <w:r w:rsidR="00577E78">
        <w:t xml:space="preserve"> particularly for larger installers. </w:t>
      </w:r>
      <w:r w:rsidR="00164CDB">
        <w:t xml:space="preserve">Ideally individual CVs of installers working on the commission should be provided ahead of time. </w:t>
      </w:r>
    </w:p>
    <w:p w14:paraId="0CD7452C" w14:textId="3D387B33" w:rsidR="006C596E" w:rsidRDefault="006C596E" w:rsidP="006C596E">
      <w:r>
        <w:t xml:space="preserve">Industry standard </w:t>
      </w:r>
      <w:r w:rsidR="00152004">
        <w:t>accreditations:</w:t>
      </w:r>
    </w:p>
    <w:p w14:paraId="5A8B292E" w14:textId="77777777" w:rsidR="00731C18" w:rsidRDefault="00731C18" w:rsidP="00E70E66">
      <w:r>
        <w:t>BPEC Level 3</w:t>
      </w:r>
    </w:p>
    <w:p w14:paraId="22B30BFB" w14:textId="11271374" w:rsidR="00E70E66" w:rsidRDefault="00731C18" w:rsidP="00E70E66">
      <w:pPr>
        <w:pStyle w:val="ListParagraph"/>
        <w:numPr>
          <w:ilvl w:val="0"/>
          <w:numId w:val="8"/>
        </w:numPr>
      </w:pPr>
      <w:r>
        <w:t>Installation and Maintenance of Air Source Heat Pumps</w:t>
      </w:r>
      <w:r w:rsidR="00164CDB">
        <w:t xml:space="preserve"> (essential)</w:t>
      </w:r>
    </w:p>
    <w:p w14:paraId="58AAD38A" w14:textId="1B2572E2" w:rsidR="00E70E66" w:rsidRDefault="001113EE" w:rsidP="00E70E66">
      <w:r>
        <w:t>Evidence of additional training such as Heat Geek Mastery</w:t>
      </w:r>
      <w:r w:rsidR="00577E78">
        <w:t xml:space="preserve"> or equivalent </w:t>
      </w:r>
      <w:r w:rsidR="00D507F9">
        <w:t>around low temperature system design</w:t>
      </w:r>
      <w:r w:rsidR="008A720B">
        <w:t xml:space="preserve"> should be looked on favourably. Evidence from open energy monitor shows the correlation to those installers who have done ‘heat geek’ or equivalent level training and the system performances achieved. </w:t>
      </w:r>
    </w:p>
    <w:p w14:paraId="471488D3" w14:textId="4630082E" w:rsidR="00577E78" w:rsidRDefault="00455FBC" w:rsidP="00E70E66">
      <w:r>
        <w:t xml:space="preserve">Details of manufacturer specific training undertaken </w:t>
      </w:r>
      <w:r w:rsidR="008A720B">
        <w:t xml:space="preserve">should also be provided. </w:t>
      </w:r>
    </w:p>
    <w:p w14:paraId="4C1C2DD5" w14:textId="6E244C75" w:rsidR="006C596E" w:rsidRPr="006C596E" w:rsidRDefault="00164CDB" w:rsidP="006C596E">
      <w:r>
        <w:t xml:space="preserve">Some installers may have done on the job training so the opportunity to highlight this would be beneficial when putting out a tender. </w:t>
      </w:r>
    </w:p>
    <w:p w14:paraId="28864A98" w14:textId="4957B317" w:rsidR="00FA20C0" w:rsidRPr="00231BC2" w:rsidRDefault="00FA20C0" w:rsidP="003447AD">
      <w:pPr>
        <w:pStyle w:val="Heading4"/>
      </w:pPr>
      <w:r w:rsidRPr="00231BC2">
        <w:t>Heat pump installation</w:t>
      </w:r>
    </w:p>
    <w:p w14:paraId="42E881B3" w14:textId="36C1D522" w:rsidR="00FA20C0" w:rsidRPr="00231BC2" w:rsidRDefault="00FA20C0" w:rsidP="00FA20C0">
      <w:pPr>
        <w:rPr>
          <w:rFonts w:cstheme="minorHAnsi"/>
        </w:rPr>
      </w:pPr>
      <w:r w:rsidRPr="00231BC2">
        <w:rPr>
          <w:rFonts w:cstheme="minorHAnsi"/>
        </w:rPr>
        <w:t xml:space="preserve">All air to water heat pump systems to be installed and commissioned in accordance with </w:t>
      </w:r>
      <w:hyperlink r:id="rId18">
        <w:r w:rsidRPr="00231BC2">
          <w:rPr>
            <w:rStyle w:val="Hyperlink"/>
            <w:rFonts w:cstheme="minorHAnsi"/>
          </w:rPr>
          <w:t>Microgeneration Installation Standard MIS 3005</w:t>
        </w:r>
      </w:hyperlink>
      <w:r w:rsidR="00575BEB" w:rsidRPr="00231BC2">
        <w:rPr>
          <w:rFonts w:cstheme="minorHAnsi"/>
        </w:rPr>
        <w:t>.</w:t>
      </w:r>
      <w:r w:rsidRPr="00231BC2">
        <w:rPr>
          <w:rFonts w:cstheme="minorHAnsi"/>
        </w:rPr>
        <w:t xml:space="preserve"> Hot and </w:t>
      </w:r>
      <w:proofErr w:type="gramStart"/>
      <w:r w:rsidRPr="00231BC2">
        <w:rPr>
          <w:rFonts w:cstheme="minorHAnsi"/>
        </w:rPr>
        <w:t>cold water</w:t>
      </w:r>
      <w:proofErr w:type="gramEnd"/>
      <w:r w:rsidRPr="00231BC2">
        <w:rPr>
          <w:rFonts w:cstheme="minorHAnsi"/>
        </w:rPr>
        <w:t xml:space="preserve"> services pipework shall be installed in accordance with Water Regulations Advisory Scheme (WRAS). Engineers carrying out installation to have valid WRAS approved Water Regulations Qualification, G3 Unvented Hot Water Qualification and the installation must be installed or commissioned by a MCS certified installer. </w:t>
      </w:r>
    </w:p>
    <w:p w14:paraId="6CC48E79" w14:textId="77777777" w:rsidR="00FA20C0" w:rsidRPr="00231BC2" w:rsidRDefault="00FA20C0" w:rsidP="003447AD">
      <w:pPr>
        <w:pStyle w:val="Heading4"/>
      </w:pPr>
      <w:r w:rsidRPr="00231BC2">
        <w:t xml:space="preserve">Refrigerant installation </w:t>
      </w:r>
    </w:p>
    <w:p w14:paraId="4B9AA367" w14:textId="77777777" w:rsidR="00FA20C0" w:rsidRPr="00231BC2" w:rsidRDefault="00FA20C0" w:rsidP="00FA20C0">
      <w:pPr>
        <w:rPr>
          <w:rFonts w:cstheme="minorHAnsi"/>
        </w:rPr>
      </w:pPr>
      <w:r w:rsidRPr="00231BC2">
        <w:rPr>
          <w:rFonts w:cstheme="minorHAnsi"/>
        </w:rPr>
        <w:t>If carrying out the installation of the refrigerant part of the system, the engineer must hold the required F-Gas Certification (e.g. City &amp; Guilds 2079 certificate). This will also be required for decommissioning of existing heat pump systems.</w:t>
      </w:r>
    </w:p>
    <w:p w14:paraId="067B928B" w14:textId="77777777" w:rsidR="00FA20C0" w:rsidRPr="00231BC2" w:rsidRDefault="00FA20C0" w:rsidP="00FA20C0">
      <w:pPr>
        <w:rPr>
          <w:rFonts w:cstheme="minorHAnsi"/>
        </w:rPr>
      </w:pPr>
      <w:r w:rsidRPr="00231BC2">
        <w:rPr>
          <w:rFonts w:cstheme="minorHAnsi"/>
        </w:rPr>
        <w:lastRenderedPageBreak/>
        <w:t>F-Gas certification is not necessary for the installation of monobloc systems as the refrigeration side of the unit is a sealed system. However, F-Gas certification is essential for any future maintenance of the refrigeration circuit.</w:t>
      </w:r>
    </w:p>
    <w:p w14:paraId="4DB19618" w14:textId="77777777" w:rsidR="00FA20C0" w:rsidRPr="00231BC2" w:rsidRDefault="00FA20C0" w:rsidP="003447AD">
      <w:pPr>
        <w:pStyle w:val="Heading4"/>
      </w:pPr>
      <w:r w:rsidRPr="00231BC2">
        <w:t xml:space="preserve">Unvented installation </w:t>
      </w:r>
    </w:p>
    <w:p w14:paraId="30D7E804" w14:textId="77777777" w:rsidR="00FA20C0" w:rsidRPr="00231BC2" w:rsidRDefault="00FA20C0" w:rsidP="00FA20C0">
      <w:pPr>
        <w:rPr>
          <w:rFonts w:cstheme="minorHAnsi"/>
        </w:rPr>
      </w:pPr>
      <w:r w:rsidRPr="00231BC2">
        <w:rPr>
          <w:rFonts w:cstheme="minorHAnsi"/>
        </w:rPr>
        <w:t>If carrying out installation of an unvented cylinder the engineer must hold the required G3 qualification and certificates and be registered with a relevant competent person’s scheme to ensure unvented work is registered with Building Regulations. The installation and commissioning shall be in accordance with manufactures instructions and Part G Building Regulations.</w:t>
      </w:r>
    </w:p>
    <w:p w14:paraId="65ECBE5D" w14:textId="77777777" w:rsidR="00FA20C0" w:rsidRPr="00231BC2" w:rsidRDefault="00FA20C0" w:rsidP="003447AD">
      <w:pPr>
        <w:pStyle w:val="Heading4"/>
      </w:pPr>
      <w:r w:rsidRPr="00231BC2">
        <w:t xml:space="preserve">Electrical installation </w:t>
      </w:r>
    </w:p>
    <w:p w14:paraId="2267025E" w14:textId="67813344" w:rsidR="00FA20C0" w:rsidRDefault="00FA20C0" w:rsidP="00147418">
      <w:pPr>
        <w:rPr>
          <w:rFonts w:cstheme="minorHAnsi"/>
        </w:rPr>
      </w:pPr>
      <w:r w:rsidRPr="00231BC2">
        <w:rPr>
          <w:rFonts w:cstheme="minorHAnsi"/>
        </w:rPr>
        <w:t xml:space="preserve">Installation of electrical parts of the system to be carried out by </w:t>
      </w:r>
      <w:proofErr w:type="gramStart"/>
      <w:r w:rsidRPr="00231BC2">
        <w:rPr>
          <w:rFonts w:cstheme="minorHAnsi"/>
        </w:rPr>
        <w:t>an</w:t>
      </w:r>
      <w:proofErr w:type="gramEnd"/>
      <w:r w:rsidRPr="00231BC2">
        <w:rPr>
          <w:rFonts w:cstheme="minorHAnsi"/>
        </w:rPr>
        <w:t xml:space="preserve"> NICEIC or equivalent approved contractor, to the current IET Wiring Regulations.</w:t>
      </w:r>
    </w:p>
    <w:p w14:paraId="7FEBF1B9" w14:textId="77777777" w:rsidR="007F6354" w:rsidRPr="00231BC2" w:rsidRDefault="007F6354" w:rsidP="00147418">
      <w:pPr>
        <w:rPr>
          <w:rFonts w:cstheme="minorHAnsi"/>
        </w:rPr>
      </w:pPr>
    </w:p>
    <w:p w14:paraId="56E9C1A9" w14:textId="48D2A986" w:rsidR="00231BC2" w:rsidRDefault="00147418" w:rsidP="002C3291">
      <w:pPr>
        <w:pStyle w:val="Heading3"/>
      </w:pPr>
      <w:bookmarkStart w:id="14" w:name="_Toc187937720"/>
      <w:r>
        <w:t>Workmanship guarantees and product warranties</w:t>
      </w:r>
      <w:bookmarkEnd w:id="14"/>
    </w:p>
    <w:p w14:paraId="764F5FD0" w14:textId="02F2141B" w:rsidR="00515579" w:rsidRPr="004B6B2F" w:rsidRDefault="00874A24" w:rsidP="00147418">
      <w:pPr>
        <w:rPr>
          <w:rFonts w:cstheme="minorHAnsi"/>
        </w:rPr>
      </w:pPr>
      <w:r w:rsidRPr="004B6B2F">
        <w:rPr>
          <w:rFonts w:cstheme="minorHAnsi"/>
        </w:rPr>
        <w:t xml:space="preserve">Workmanship guarantees are typically for 2 years. </w:t>
      </w:r>
      <w:r w:rsidR="004B6B2F" w:rsidRPr="004B6B2F">
        <w:rPr>
          <w:rFonts w:cstheme="minorHAnsi"/>
        </w:rPr>
        <w:t>A good length of w</w:t>
      </w:r>
      <w:r w:rsidRPr="004B6B2F">
        <w:rPr>
          <w:rFonts w:cstheme="minorHAnsi"/>
        </w:rPr>
        <w:t>arrant</w:t>
      </w:r>
      <w:r w:rsidR="004B6B2F" w:rsidRPr="004B6B2F">
        <w:rPr>
          <w:rFonts w:cstheme="minorHAnsi"/>
        </w:rPr>
        <w:t>y</w:t>
      </w:r>
      <w:r w:rsidRPr="004B6B2F">
        <w:rPr>
          <w:rFonts w:cstheme="minorHAnsi"/>
        </w:rPr>
        <w:t xml:space="preserve"> on installed product </w:t>
      </w:r>
      <w:r w:rsidR="004B6B2F" w:rsidRPr="004B6B2F">
        <w:rPr>
          <w:rFonts w:cstheme="minorHAnsi"/>
        </w:rPr>
        <w:t>is</w:t>
      </w:r>
      <w:r w:rsidRPr="004B6B2F">
        <w:rPr>
          <w:rFonts w:cstheme="minorHAnsi"/>
        </w:rPr>
        <w:t xml:space="preserve"> least 5 years. Warranties on hot water cylinders </w:t>
      </w:r>
      <w:r w:rsidR="004B6B2F" w:rsidRPr="004B6B2F">
        <w:rPr>
          <w:rFonts w:cstheme="minorHAnsi"/>
        </w:rPr>
        <w:t>are typically</w:t>
      </w:r>
      <w:r w:rsidRPr="004B6B2F">
        <w:rPr>
          <w:rFonts w:cstheme="minorHAnsi"/>
        </w:rPr>
        <w:t xml:space="preserve"> 25 years </w:t>
      </w:r>
      <w:r w:rsidR="004B6B2F" w:rsidRPr="004B6B2F">
        <w:rPr>
          <w:rFonts w:cstheme="minorHAnsi"/>
        </w:rPr>
        <w:t>if</w:t>
      </w:r>
      <w:r w:rsidRPr="004B6B2F">
        <w:rPr>
          <w:rFonts w:cstheme="minorHAnsi"/>
        </w:rPr>
        <w:t xml:space="preserve"> all installation requirements </w:t>
      </w:r>
      <w:r w:rsidR="004B6B2F" w:rsidRPr="004B6B2F">
        <w:rPr>
          <w:rFonts w:cstheme="minorHAnsi"/>
        </w:rPr>
        <w:t>are</w:t>
      </w:r>
      <w:r w:rsidRPr="004B6B2F">
        <w:rPr>
          <w:rFonts w:cstheme="minorHAnsi"/>
        </w:rPr>
        <w:t xml:space="preserve"> met.</w:t>
      </w:r>
    </w:p>
    <w:p w14:paraId="6EF61D31" w14:textId="57F708CA" w:rsidR="00147418" w:rsidRDefault="00147418" w:rsidP="002C3291">
      <w:pPr>
        <w:pStyle w:val="Heading3"/>
      </w:pPr>
      <w:bookmarkStart w:id="15" w:name="_Toc187937721"/>
      <w:r>
        <w:t>Planning permissions and permitted development</w:t>
      </w:r>
      <w:bookmarkEnd w:id="15"/>
    </w:p>
    <w:p w14:paraId="209FF08A" w14:textId="77777777" w:rsidR="002C3291" w:rsidRPr="002C3291" w:rsidRDefault="002C3291" w:rsidP="002C3291">
      <w:pPr>
        <w:rPr>
          <w:rFonts w:cstheme="minorHAnsi"/>
        </w:rPr>
      </w:pPr>
      <w:r w:rsidRPr="002C3291">
        <w:rPr>
          <w:rFonts w:cstheme="minorHAnsi"/>
        </w:rPr>
        <w:t>Air source heat pumps can be installed under permitted development providing the following limits are met:</w:t>
      </w:r>
    </w:p>
    <w:p w14:paraId="32DB9AAD" w14:textId="77777777" w:rsidR="002C3291" w:rsidRPr="002C3291" w:rsidRDefault="002C3291" w:rsidP="002C3291">
      <w:pPr>
        <w:numPr>
          <w:ilvl w:val="0"/>
          <w:numId w:val="1"/>
        </w:numPr>
        <w:rPr>
          <w:rFonts w:cstheme="minorHAnsi"/>
        </w:rPr>
      </w:pPr>
      <w:r w:rsidRPr="002C3291">
        <w:rPr>
          <w:rFonts w:cstheme="minorHAnsi"/>
        </w:rPr>
        <w:t>Development is permitted only if the air source heat pump installation complies with the </w:t>
      </w:r>
      <w:hyperlink r:id="rId19" w:tgtFrame="_blank" w:history="1">
        <w:r w:rsidRPr="002C3291">
          <w:rPr>
            <w:rStyle w:val="Hyperlink"/>
            <w:rFonts w:cstheme="minorHAnsi"/>
          </w:rPr>
          <w:t>Microgeneration Certification Scheme Planning Standards (MCS 020)</w:t>
        </w:r>
      </w:hyperlink>
      <w:r w:rsidRPr="002C3291">
        <w:rPr>
          <w:rFonts w:cstheme="minorHAnsi"/>
        </w:rPr>
        <w:t> or equivalent standards. This includes passing a sound pressure test to ensure that the noise from the Heat pump doesn’t exceed 42dBA. </w:t>
      </w:r>
      <w:hyperlink r:id="rId20" w:history="1">
        <w:r w:rsidRPr="002C3291">
          <w:rPr>
            <w:rStyle w:val="Hyperlink"/>
            <w:rFonts w:cstheme="minorHAnsi"/>
          </w:rPr>
          <w:t>Read more about the scheme</w:t>
        </w:r>
      </w:hyperlink>
      <w:r w:rsidRPr="002C3291">
        <w:rPr>
          <w:rFonts w:cstheme="minorHAnsi"/>
        </w:rPr>
        <w:t>.</w:t>
      </w:r>
    </w:p>
    <w:p w14:paraId="2DC9AFB2" w14:textId="77777777" w:rsidR="002C3291" w:rsidRPr="002C3291" w:rsidRDefault="002C3291" w:rsidP="002C3291">
      <w:pPr>
        <w:numPr>
          <w:ilvl w:val="0"/>
          <w:numId w:val="1"/>
        </w:numPr>
        <w:rPr>
          <w:rFonts w:cstheme="minorHAnsi"/>
        </w:rPr>
      </w:pPr>
      <w:r w:rsidRPr="002C3291">
        <w:rPr>
          <w:rFonts w:cstheme="minorHAnsi"/>
        </w:rPr>
        <w:t>The volume of the air source heat pump’s outdoor compressor unit (including housing) must not exceed 0.6 cubic metres</w:t>
      </w:r>
    </w:p>
    <w:p w14:paraId="2D661921" w14:textId="77777777" w:rsidR="002C3291" w:rsidRPr="002C3291" w:rsidRDefault="002C3291" w:rsidP="002C3291">
      <w:pPr>
        <w:numPr>
          <w:ilvl w:val="0"/>
          <w:numId w:val="1"/>
        </w:numPr>
        <w:rPr>
          <w:rFonts w:cstheme="minorHAnsi"/>
        </w:rPr>
      </w:pPr>
      <w:r w:rsidRPr="002C3291">
        <w:rPr>
          <w:rFonts w:cstheme="minorHAnsi"/>
        </w:rPr>
        <w:t>Only the first installation of an air source heat pump would be permitted development, and only if there is no existing wind turbine on a building or within the curtilage of that property. Additional wind turbines or air source heat pumps at the same property requires an application for planning permission</w:t>
      </w:r>
    </w:p>
    <w:p w14:paraId="40DEDC2F" w14:textId="77777777" w:rsidR="002C3291" w:rsidRPr="002C3291" w:rsidRDefault="002C3291" w:rsidP="002C3291">
      <w:pPr>
        <w:numPr>
          <w:ilvl w:val="0"/>
          <w:numId w:val="1"/>
        </w:numPr>
        <w:rPr>
          <w:rFonts w:cstheme="minorHAnsi"/>
        </w:rPr>
      </w:pPr>
      <w:r w:rsidRPr="002C3291">
        <w:rPr>
          <w:rFonts w:cstheme="minorHAnsi"/>
        </w:rPr>
        <w:t>All parts of the air source heat pump must be at least one metre from the property boundary</w:t>
      </w:r>
    </w:p>
    <w:p w14:paraId="40B1BEB5" w14:textId="77777777" w:rsidR="002C3291" w:rsidRPr="002C3291" w:rsidRDefault="002C3291" w:rsidP="002C3291">
      <w:pPr>
        <w:numPr>
          <w:ilvl w:val="0"/>
          <w:numId w:val="1"/>
        </w:numPr>
        <w:rPr>
          <w:rFonts w:cstheme="minorHAnsi"/>
        </w:rPr>
      </w:pPr>
      <w:r w:rsidRPr="002C3291">
        <w:rPr>
          <w:rFonts w:cstheme="minorHAnsi"/>
        </w:rPr>
        <w:t>Installations on pitched roofs are not permitted development. If installed on a flat roof all parts of the air source heat pump must be at least one metre from the external edge of that roof</w:t>
      </w:r>
    </w:p>
    <w:p w14:paraId="7DEDF21A" w14:textId="77777777" w:rsidR="002C3291" w:rsidRPr="002C3291" w:rsidRDefault="002C3291" w:rsidP="002C3291">
      <w:pPr>
        <w:numPr>
          <w:ilvl w:val="0"/>
          <w:numId w:val="1"/>
        </w:numPr>
        <w:rPr>
          <w:rFonts w:cstheme="minorHAnsi"/>
        </w:rPr>
      </w:pPr>
      <w:r w:rsidRPr="002C3291">
        <w:rPr>
          <w:rFonts w:cstheme="minorHAnsi"/>
        </w:rPr>
        <w:t>Permitted development rights do not apply for installations within the curtilage of a Listed Building or within a site designated as a Scheduled Monument</w:t>
      </w:r>
    </w:p>
    <w:p w14:paraId="2C6DD32C" w14:textId="77777777" w:rsidR="002C3291" w:rsidRPr="002C3291" w:rsidRDefault="002C3291" w:rsidP="002C3291">
      <w:pPr>
        <w:numPr>
          <w:ilvl w:val="0"/>
          <w:numId w:val="1"/>
        </w:numPr>
        <w:rPr>
          <w:rFonts w:cstheme="minorHAnsi"/>
        </w:rPr>
      </w:pPr>
      <w:r w:rsidRPr="002C3291">
        <w:rPr>
          <w:rFonts w:cstheme="minorHAnsi"/>
        </w:rPr>
        <w:t>On land within a Conservation Area or World Heritage Site the air source heat pump must not be installed on a wall or roof which fronts a highway or be nearer to any highway which bounds the property than any part of the building</w:t>
      </w:r>
    </w:p>
    <w:p w14:paraId="0C4AFF0D" w14:textId="77777777" w:rsidR="002C3291" w:rsidRPr="002C3291" w:rsidRDefault="002C3291" w:rsidP="002C3291">
      <w:pPr>
        <w:numPr>
          <w:ilvl w:val="0"/>
          <w:numId w:val="1"/>
        </w:numPr>
        <w:rPr>
          <w:rFonts w:cstheme="minorHAnsi"/>
        </w:rPr>
      </w:pPr>
      <w:r w:rsidRPr="002C3291">
        <w:rPr>
          <w:rFonts w:cstheme="minorHAnsi"/>
        </w:rPr>
        <w:lastRenderedPageBreak/>
        <w:t>On land that is not within a Conservation Area or World Heritage Site, the air source heat pump must not be installed on any part of a wall above the level of the ground floor storey if that wall fronts a highway.</w:t>
      </w:r>
    </w:p>
    <w:p w14:paraId="342754D0" w14:textId="77777777" w:rsidR="002C3291" w:rsidRPr="002C3291" w:rsidRDefault="002C3291" w:rsidP="002C3291">
      <w:pPr>
        <w:rPr>
          <w:rFonts w:cstheme="minorHAnsi"/>
        </w:rPr>
      </w:pPr>
      <w:r w:rsidRPr="002C3291">
        <w:rPr>
          <w:rFonts w:cstheme="minorHAnsi"/>
        </w:rPr>
        <w:t>In addition, the following conditions must also be met. The air source heat pump must be:</w:t>
      </w:r>
    </w:p>
    <w:p w14:paraId="63ED8727" w14:textId="77777777" w:rsidR="002C3291" w:rsidRPr="002C3291" w:rsidRDefault="002C3291" w:rsidP="002C3291">
      <w:pPr>
        <w:numPr>
          <w:ilvl w:val="0"/>
          <w:numId w:val="2"/>
        </w:numPr>
        <w:rPr>
          <w:rFonts w:cstheme="minorHAnsi"/>
        </w:rPr>
      </w:pPr>
      <w:r w:rsidRPr="002C3291">
        <w:rPr>
          <w:rFonts w:cstheme="minorHAnsi"/>
        </w:rPr>
        <w:t>Used solely for heating purposes</w:t>
      </w:r>
    </w:p>
    <w:p w14:paraId="2A66C9F9" w14:textId="77777777" w:rsidR="002C3291" w:rsidRPr="002C3291" w:rsidRDefault="002C3291" w:rsidP="002C3291">
      <w:pPr>
        <w:numPr>
          <w:ilvl w:val="0"/>
          <w:numId w:val="2"/>
        </w:numPr>
        <w:rPr>
          <w:rFonts w:cstheme="minorHAnsi"/>
        </w:rPr>
      </w:pPr>
      <w:r w:rsidRPr="002C3291">
        <w:rPr>
          <w:rFonts w:cstheme="minorHAnsi"/>
        </w:rPr>
        <w:t>Removed as soon as reasonably practicable when it is no longer needed for microgeneration</w:t>
      </w:r>
    </w:p>
    <w:p w14:paraId="445F1106" w14:textId="77777777" w:rsidR="002C3291" w:rsidRPr="002C3291" w:rsidRDefault="002C3291" w:rsidP="002C3291">
      <w:pPr>
        <w:numPr>
          <w:ilvl w:val="0"/>
          <w:numId w:val="2"/>
        </w:numPr>
        <w:rPr>
          <w:rFonts w:cstheme="minorHAnsi"/>
        </w:rPr>
      </w:pPr>
      <w:r w:rsidRPr="002C3291">
        <w:rPr>
          <w:rFonts w:cstheme="minorHAnsi"/>
        </w:rPr>
        <w:t>Sited, so far as is practicable, to minimise its effect on the external appearance of the building and its effect on the amenity of the area.</w:t>
      </w:r>
    </w:p>
    <w:p w14:paraId="457E90A9" w14:textId="4E097D9C" w:rsidR="002C3291" w:rsidRPr="002C3291" w:rsidRDefault="002C3291" w:rsidP="00147418">
      <w:pPr>
        <w:rPr>
          <w:rFonts w:cstheme="minorHAnsi"/>
        </w:rPr>
      </w:pPr>
      <w:r w:rsidRPr="002C3291">
        <w:rPr>
          <w:rFonts w:cstheme="minorHAnsi"/>
        </w:rPr>
        <w:t xml:space="preserve">If these limits are not met, planning permission may be required. See </w:t>
      </w:r>
      <w:hyperlink r:id="rId21" w:history="1">
        <w:r w:rsidRPr="002C3291">
          <w:rPr>
            <w:rStyle w:val="Hyperlink"/>
            <w:rFonts w:cstheme="minorHAnsi"/>
          </w:rPr>
          <w:t>Planning Portal</w:t>
        </w:r>
      </w:hyperlink>
      <w:r w:rsidRPr="002C3291">
        <w:rPr>
          <w:rFonts w:cstheme="minorHAnsi"/>
        </w:rPr>
        <w:t xml:space="preserve"> for more details.</w:t>
      </w:r>
    </w:p>
    <w:p w14:paraId="67EB05F0" w14:textId="528DC9FF" w:rsidR="00147418" w:rsidRPr="00147418" w:rsidRDefault="00147418" w:rsidP="00147418">
      <w:pPr>
        <w:pStyle w:val="Heading3"/>
      </w:pPr>
      <w:bookmarkStart w:id="16" w:name="_Toc187937722"/>
      <w:r>
        <w:t>Notification to the Distribution Network Operator</w:t>
      </w:r>
      <w:bookmarkEnd w:id="16"/>
    </w:p>
    <w:p w14:paraId="403959C2" w14:textId="77777777" w:rsidR="004C629C" w:rsidRPr="004C629C" w:rsidRDefault="004C629C" w:rsidP="004C629C">
      <w:pPr>
        <w:rPr>
          <w:rFonts w:cstheme="minorHAnsi"/>
        </w:rPr>
      </w:pPr>
      <w:r w:rsidRPr="004C629C">
        <w:rPr>
          <w:rFonts w:cstheme="minorHAnsi"/>
        </w:rPr>
        <w:t xml:space="preserve">The DNO must be notified, either before installation (apply to connect), or after installation within 28 days (connect and notify) by completing the </w:t>
      </w:r>
      <w:hyperlink r:id="rId22" w:history="1">
        <w:r w:rsidRPr="004C629C">
          <w:rPr>
            <w:rStyle w:val="Hyperlink"/>
            <w:rFonts w:cstheme="minorHAnsi"/>
          </w:rPr>
          <w:t>Electricity Networks Association application form</w:t>
        </w:r>
      </w:hyperlink>
      <w:r w:rsidRPr="004C629C">
        <w:rPr>
          <w:rFonts w:cstheme="minorHAnsi"/>
        </w:rPr>
        <w:t xml:space="preserve">. The </w:t>
      </w:r>
      <w:hyperlink r:id="rId23" w:history="1">
        <w:r w:rsidRPr="004C629C">
          <w:rPr>
            <w:rStyle w:val="Hyperlink"/>
            <w:rFonts w:cstheme="minorHAnsi"/>
          </w:rPr>
          <w:t>ENA flow chart</w:t>
        </w:r>
      </w:hyperlink>
      <w:r w:rsidRPr="004C629C">
        <w:rPr>
          <w:rFonts w:cstheme="minorHAnsi"/>
        </w:rPr>
        <w:t xml:space="preserve"> must be followed  to ascertain which category the installation is in. As a rule of thumb any installation below 8kW will be ‘connect and notify’ and any above this figure would be ‘apply to connect’</w:t>
      </w:r>
    </w:p>
    <w:p w14:paraId="73354DC0" w14:textId="77777777" w:rsidR="004C629C" w:rsidRPr="004C629C" w:rsidRDefault="004C629C" w:rsidP="004C629C">
      <w:pPr>
        <w:rPr>
          <w:rFonts w:cstheme="minorHAnsi"/>
        </w:rPr>
      </w:pPr>
      <w:hyperlink r:id="rId24" w:history="1">
        <w:r w:rsidRPr="004C629C">
          <w:rPr>
            <w:rStyle w:val="Hyperlink"/>
            <w:rFonts w:cstheme="minorHAnsi"/>
          </w:rPr>
          <w:t>The low carbon technologies database</w:t>
        </w:r>
      </w:hyperlink>
      <w:r w:rsidRPr="004C629C">
        <w:rPr>
          <w:rFonts w:cstheme="minorHAnsi"/>
        </w:rPr>
        <w:t xml:space="preserve"> shows a list of most of the heat pumps currently on the market and columns AC and AD indicate if the HP is ‘apply to connect’ or ‘connect and notify’.</w:t>
      </w:r>
    </w:p>
    <w:p w14:paraId="59D59243" w14:textId="4D5B4ADF" w:rsidR="00147418" w:rsidRDefault="004C629C" w:rsidP="00ED6798">
      <w:pPr>
        <w:rPr>
          <w:rFonts w:cstheme="minorHAnsi"/>
        </w:rPr>
      </w:pPr>
      <w:r w:rsidRPr="004C629C">
        <w:rPr>
          <w:rFonts w:cstheme="minorHAnsi"/>
        </w:rPr>
        <w:t>The ENA application form must be completed and signed off by the DNO before any work is undertaken on the property if the installation is ‘apply to connect’, allow 28 days for this approval. The form can be completed within 28 days if ‘connect and notify’.</w:t>
      </w:r>
    </w:p>
    <w:p w14:paraId="77F1A5F7" w14:textId="77777777" w:rsidR="00284828" w:rsidRPr="004C629C" w:rsidRDefault="00284828" w:rsidP="00ED6798">
      <w:pPr>
        <w:rPr>
          <w:rFonts w:cstheme="minorHAnsi"/>
        </w:rPr>
      </w:pPr>
    </w:p>
    <w:p w14:paraId="160A50D0" w14:textId="0885C723" w:rsidR="00ED6798" w:rsidRDefault="00A960FE" w:rsidP="00ED6798">
      <w:pPr>
        <w:pStyle w:val="Heading2"/>
      </w:pPr>
      <w:bookmarkStart w:id="17" w:name="_Toc187937723"/>
      <w:r>
        <w:t>Design of a heat pump system</w:t>
      </w:r>
      <w:bookmarkEnd w:id="17"/>
    </w:p>
    <w:p w14:paraId="189F7C3F" w14:textId="0DF08A86" w:rsidR="000372C6" w:rsidRPr="00C90756" w:rsidRDefault="0051506F" w:rsidP="000372C6">
      <w:pPr>
        <w:rPr>
          <w:rFonts w:ascii="Arial" w:hAnsi="Arial" w:cs="Arial"/>
        </w:rPr>
      </w:pPr>
      <w:r w:rsidRPr="0051506F">
        <w:rPr>
          <w:rFonts w:cstheme="minorHAnsi"/>
        </w:rPr>
        <w:t xml:space="preserve">The design of a heat pump system must follow the general guidelines found in </w:t>
      </w:r>
      <w:hyperlink r:id="rId25" w:history="1">
        <w:r w:rsidRPr="0051506F">
          <w:rPr>
            <w:rStyle w:val="Hyperlink"/>
            <w:rFonts w:cstheme="minorHAnsi"/>
          </w:rPr>
          <w:t>MIS3005-D</w:t>
        </w:r>
      </w:hyperlink>
      <w:r w:rsidRPr="0051506F">
        <w:rPr>
          <w:rFonts w:cstheme="minorHAnsi"/>
        </w:rPr>
        <w:t>.</w:t>
      </w:r>
      <w:r w:rsidR="00936F0C">
        <w:rPr>
          <w:rFonts w:cstheme="minorHAnsi"/>
        </w:rPr>
        <w:t xml:space="preserve"> </w:t>
      </w:r>
      <w:r w:rsidR="00936F0C" w:rsidRPr="00936F0C">
        <w:rPr>
          <w:rFonts w:cstheme="minorHAnsi"/>
        </w:rPr>
        <w:t>The premise of the design is to create a simple installation which is an ‘easy to repeat’ system across many house types.</w:t>
      </w:r>
      <w:r w:rsidR="00936F0C" w:rsidRPr="00691B8D">
        <w:rPr>
          <w:rFonts w:ascii="Arial" w:hAnsi="Arial" w:cs="Arial"/>
        </w:rPr>
        <w:t xml:space="preserve"> </w:t>
      </w:r>
    </w:p>
    <w:p w14:paraId="5419C7C2" w14:textId="67139A1E" w:rsidR="000372C6" w:rsidRDefault="000372C6" w:rsidP="000372C6">
      <w:pPr>
        <w:pStyle w:val="Heading3"/>
      </w:pPr>
      <w:bookmarkStart w:id="18" w:name="_Toc187937724"/>
      <w:r>
        <w:t>Design temperature</w:t>
      </w:r>
      <w:bookmarkEnd w:id="18"/>
    </w:p>
    <w:p w14:paraId="54EBD4AC" w14:textId="65C569CE" w:rsidR="000372C6" w:rsidRDefault="0034761A" w:rsidP="000372C6">
      <w:pPr>
        <w:rPr>
          <w:rFonts w:cstheme="minorHAnsi"/>
        </w:rPr>
      </w:pPr>
      <w:r w:rsidRPr="0034761A">
        <w:rPr>
          <w:rFonts w:cstheme="minorHAnsi"/>
        </w:rPr>
        <w:t xml:space="preserve">To ensure good efficiency and therefore Seasonal Coefficient of Performance (SCOP) with a radiator system then a maximum design flow temperature of 45°C should be considered. This will enable the lowest possible running costs. Raising the design temperature higher will have the detrimental effect on the running costs for the occupier, </w:t>
      </w:r>
      <w:proofErr w:type="gramStart"/>
      <w:r w:rsidRPr="0034761A">
        <w:rPr>
          <w:rFonts w:cstheme="minorHAnsi"/>
        </w:rPr>
        <w:t>however</w:t>
      </w:r>
      <w:proofErr w:type="gramEnd"/>
      <w:r w:rsidRPr="0034761A">
        <w:rPr>
          <w:rFonts w:cstheme="minorHAnsi"/>
        </w:rPr>
        <w:t xml:space="preserve"> may result in a cheaper installation cost.</w:t>
      </w:r>
      <w:r w:rsidR="00A53096">
        <w:rPr>
          <w:rFonts w:cstheme="minorHAnsi"/>
        </w:rPr>
        <w:t xml:space="preserve"> Any installation that has a system design above 45</w:t>
      </w:r>
      <w:r w:rsidR="00BF13D1" w:rsidRPr="0034761A">
        <w:rPr>
          <w:rFonts w:cstheme="minorHAnsi"/>
        </w:rPr>
        <w:t>°C</w:t>
      </w:r>
      <w:r w:rsidR="00A53096">
        <w:rPr>
          <w:rFonts w:cstheme="minorHAnsi"/>
        </w:rPr>
        <w:t xml:space="preserve"> should seek special approval to be installed. </w:t>
      </w:r>
    </w:p>
    <w:p w14:paraId="5629AF94" w14:textId="257BD8B8" w:rsidR="00EF51C1" w:rsidRPr="00EF51C1" w:rsidRDefault="00EF51C1" w:rsidP="00EF51C1">
      <w:pPr>
        <w:rPr>
          <w:rFonts w:cstheme="minorHAnsi"/>
        </w:rPr>
      </w:pPr>
      <w:r w:rsidRPr="00EF51C1">
        <w:rPr>
          <w:rFonts w:cstheme="minorHAnsi"/>
        </w:rPr>
        <w:t>Systems shall be designed by the contractor in accordance with the parameters given in BS5449, Part 1, 1977, assuming an outside air temperature of – 3 and continuous operation of the systems to maintain the following design temperature:</w:t>
      </w:r>
    </w:p>
    <w:p w14:paraId="184197FC" w14:textId="77777777" w:rsidR="00EF51C1" w:rsidRPr="00EF51C1" w:rsidRDefault="00EF51C1" w:rsidP="00EF51C1">
      <w:pPr>
        <w:rPr>
          <w:rFonts w:cstheme="minorHAnsi"/>
        </w:rPr>
      </w:pPr>
      <w:r w:rsidRPr="00EF51C1">
        <w:rPr>
          <w:rFonts w:cstheme="minorHAnsi"/>
        </w:rPr>
        <w:t>Living Rooms</w:t>
      </w:r>
      <w:r w:rsidRPr="00EF51C1">
        <w:rPr>
          <w:rFonts w:cstheme="minorHAnsi"/>
        </w:rPr>
        <w:tab/>
      </w:r>
      <w:r w:rsidRPr="00EF51C1">
        <w:rPr>
          <w:rFonts w:cstheme="minorHAnsi"/>
        </w:rPr>
        <w:tab/>
        <w:t>21C</w:t>
      </w:r>
    </w:p>
    <w:p w14:paraId="27706282" w14:textId="77777777" w:rsidR="00EF51C1" w:rsidRPr="00EF51C1" w:rsidRDefault="00EF51C1" w:rsidP="00EF51C1">
      <w:pPr>
        <w:rPr>
          <w:rFonts w:cstheme="minorHAnsi"/>
        </w:rPr>
      </w:pPr>
      <w:r w:rsidRPr="00EF51C1">
        <w:rPr>
          <w:rFonts w:cstheme="minorHAnsi"/>
        </w:rPr>
        <w:t>Dining Rooms</w:t>
      </w:r>
      <w:r w:rsidRPr="00EF51C1">
        <w:rPr>
          <w:rFonts w:cstheme="minorHAnsi"/>
        </w:rPr>
        <w:tab/>
      </w:r>
      <w:r w:rsidRPr="00EF51C1">
        <w:rPr>
          <w:rFonts w:cstheme="minorHAnsi"/>
        </w:rPr>
        <w:tab/>
        <w:t>21C</w:t>
      </w:r>
    </w:p>
    <w:p w14:paraId="1D7FE567" w14:textId="77777777" w:rsidR="00EF51C1" w:rsidRPr="00EF51C1" w:rsidRDefault="00EF51C1" w:rsidP="00EF51C1">
      <w:pPr>
        <w:rPr>
          <w:rFonts w:cstheme="minorHAnsi"/>
        </w:rPr>
      </w:pPr>
      <w:r w:rsidRPr="00EF51C1">
        <w:rPr>
          <w:rFonts w:cstheme="minorHAnsi"/>
        </w:rPr>
        <w:t>Kitchens</w:t>
      </w:r>
      <w:r w:rsidRPr="00EF51C1">
        <w:rPr>
          <w:rFonts w:cstheme="minorHAnsi"/>
        </w:rPr>
        <w:tab/>
      </w:r>
      <w:r w:rsidRPr="00EF51C1">
        <w:rPr>
          <w:rFonts w:cstheme="minorHAnsi"/>
        </w:rPr>
        <w:tab/>
        <w:t>18C</w:t>
      </w:r>
    </w:p>
    <w:p w14:paraId="4E906188" w14:textId="77777777" w:rsidR="00EF51C1" w:rsidRPr="00EF51C1" w:rsidRDefault="00EF51C1" w:rsidP="00EF51C1">
      <w:pPr>
        <w:rPr>
          <w:rFonts w:cstheme="minorHAnsi"/>
        </w:rPr>
      </w:pPr>
      <w:r w:rsidRPr="00EF51C1">
        <w:rPr>
          <w:rFonts w:cstheme="minorHAnsi"/>
        </w:rPr>
        <w:t>Bedrooms</w:t>
      </w:r>
      <w:r w:rsidRPr="00EF51C1">
        <w:rPr>
          <w:rFonts w:cstheme="minorHAnsi"/>
        </w:rPr>
        <w:tab/>
      </w:r>
      <w:r w:rsidRPr="00EF51C1">
        <w:rPr>
          <w:rFonts w:cstheme="minorHAnsi"/>
        </w:rPr>
        <w:tab/>
        <w:t>18C</w:t>
      </w:r>
    </w:p>
    <w:p w14:paraId="13FA7254" w14:textId="77777777" w:rsidR="00EF51C1" w:rsidRPr="00EF51C1" w:rsidRDefault="00EF51C1" w:rsidP="00EF51C1">
      <w:pPr>
        <w:rPr>
          <w:rFonts w:cstheme="minorHAnsi"/>
        </w:rPr>
      </w:pPr>
      <w:r w:rsidRPr="00EF51C1">
        <w:rPr>
          <w:rFonts w:cstheme="minorHAnsi"/>
        </w:rPr>
        <w:lastRenderedPageBreak/>
        <w:t>Bathrooms</w:t>
      </w:r>
      <w:r w:rsidRPr="00EF51C1">
        <w:rPr>
          <w:rFonts w:cstheme="minorHAnsi"/>
        </w:rPr>
        <w:tab/>
      </w:r>
      <w:r w:rsidRPr="00EF51C1">
        <w:rPr>
          <w:rFonts w:cstheme="minorHAnsi"/>
        </w:rPr>
        <w:tab/>
        <w:t>22C</w:t>
      </w:r>
    </w:p>
    <w:p w14:paraId="0A00C4C7" w14:textId="77777777" w:rsidR="00EF51C1" w:rsidRPr="00EF51C1" w:rsidRDefault="00EF51C1" w:rsidP="00EF51C1">
      <w:pPr>
        <w:rPr>
          <w:rFonts w:cstheme="minorHAnsi"/>
        </w:rPr>
      </w:pPr>
      <w:r w:rsidRPr="00EF51C1">
        <w:rPr>
          <w:rFonts w:cstheme="minorHAnsi"/>
        </w:rPr>
        <w:t>Cloakrooms</w:t>
      </w:r>
      <w:r w:rsidRPr="00EF51C1">
        <w:rPr>
          <w:rFonts w:cstheme="minorHAnsi"/>
        </w:rPr>
        <w:tab/>
      </w:r>
      <w:r w:rsidRPr="00EF51C1">
        <w:rPr>
          <w:rFonts w:cstheme="minorHAnsi"/>
        </w:rPr>
        <w:tab/>
        <w:t>18C</w:t>
      </w:r>
    </w:p>
    <w:p w14:paraId="1182B802" w14:textId="5A89CBFA" w:rsidR="00EF51C1" w:rsidRDefault="00EF51C1" w:rsidP="00EF51C1">
      <w:pPr>
        <w:rPr>
          <w:rFonts w:cstheme="minorHAnsi"/>
        </w:rPr>
      </w:pPr>
      <w:r w:rsidRPr="00EF51C1">
        <w:rPr>
          <w:rFonts w:cstheme="minorHAnsi"/>
        </w:rPr>
        <w:t>Halls and Landings</w:t>
      </w:r>
      <w:r w:rsidRPr="00EF51C1">
        <w:rPr>
          <w:rFonts w:cstheme="minorHAnsi"/>
        </w:rPr>
        <w:tab/>
        <w:t>18C</w:t>
      </w:r>
    </w:p>
    <w:p w14:paraId="798DCD8B" w14:textId="77777777" w:rsidR="00EF51C1" w:rsidRDefault="00EF51C1" w:rsidP="000829EA"/>
    <w:p w14:paraId="39B6CFB4" w14:textId="32D75753" w:rsidR="00F03277" w:rsidRPr="000829EA" w:rsidRDefault="000829EA" w:rsidP="000829EA">
      <w:r w:rsidRPr="00FE03DA">
        <w:t xml:space="preserve">A </w:t>
      </w:r>
      <w:r w:rsidR="00BF13D1" w:rsidRPr="00FE03DA">
        <w:t xml:space="preserve">recommended </w:t>
      </w:r>
      <w:r w:rsidRPr="00FE03DA">
        <w:t xml:space="preserve">design temperature for </w:t>
      </w:r>
      <w:r w:rsidR="00BF13D1" w:rsidRPr="00FE03DA">
        <w:t>hot water is</w:t>
      </w:r>
      <w:r w:rsidRPr="00FE03DA">
        <w:t xml:space="preserve"> 5</w:t>
      </w:r>
      <w:r w:rsidR="00FF4B3A" w:rsidRPr="00FE03DA">
        <w:t>5</w:t>
      </w:r>
      <w:r w:rsidRPr="00FE03DA">
        <w:t>°C, noting anti-pasteurisation for legionella. 5</w:t>
      </w:r>
      <w:r w:rsidR="00FE03DA" w:rsidRPr="00FE03DA">
        <w:t>5</w:t>
      </w:r>
      <w:r w:rsidRPr="00FE03DA">
        <w:t>°C should be suitable for most domestic settings</w:t>
      </w:r>
      <w:r w:rsidR="00BF13D1" w:rsidRPr="00FE03DA">
        <w:t>.</w:t>
      </w:r>
    </w:p>
    <w:p w14:paraId="035CC250" w14:textId="77777777" w:rsidR="00074705" w:rsidRPr="00C90756" w:rsidRDefault="00074705" w:rsidP="00EF51C1">
      <w:pPr>
        <w:rPr>
          <w:rFonts w:cstheme="minorHAnsi"/>
        </w:rPr>
      </w:pPr>
    </w:p>
    <w:p w14:paraId="271366E6" w14:textId="2EE42EC2" w:rsidR="000372C6" w:rsidRDefault="000372C6" w:rsidP="000372C6">
      <w:pPr>
        <w:pStyle w:val="Heading3"/>
      </w:pPr>
      <w:bookmarkStart w:id="19" w:name="_Toc187937725"/>
      <w:r>
        <w:t>Heat Loss Calculation</w:t>
      </w:r>
      <w:bookmarkEnd w:id="19"/>
    </w:p>
    <w:p w14:paraId="4B6E4F9D" w14:textId="535D30D1" w:rsidR="000372C6" w:rsidRDefault="00F90627" w:rsidP="000372C6">
      <w:r w:rsidRPr="00F90627">
        <w:t>A full room by room heat loss calculation will need to be carried out in accordance with CIBSE heating design guidelines. This will ascertain the total heating and hot water load for the house and provide the heat loss for each room to enable a suitably sized radiator to be chosen. There is no short cut here, some estimations can be made but a full HLC will need to be carried out as per MCS guidelines.</w:t>
      </w:r>
    </w:p>
    <w:p w14:paraId="77708CBE" w14:textId="3151AF1A" w:rsidR="00F90627" w:rsidRDefault="00A12FA2" w:rsidP="000372C6">
      <w:r>
        <w:t>See previous information re measured heat loss calculation as another sup</w:t>
      </w:r>
      <w:r w:rsidR="00477FE3">
        <w:t xml:space="preserve">erior option. </w:t>
      </w:r>
    </w:p>
    <w:p w14:paraId="7AFB855F" w14:textId="68A1C328" w:rsidR="000372C6" w:rsidRDefault="00A3734D" w:rsidP="00A3734D">
      <w:pPr>
        <w:pStyle w:val="Heading3"/>
      </w:pPr>
      <w:bookmarkStart w:id="20" w:name="_Toc187937726"/>
      <w:r>
        <w:t>System performance</w:t>
      </w:r>
      <w:bookmarkEnd w:id="20"/>
    </w:p>
    <w:p w14:paraId="51BF95DC" w14:textId="74CF2CA8" w:rsidR="00A3734D" w:rsidRDefault="000E4A2A" w:rsidP="00A3734D">
      <w:r w:rsidRPr="000E4A2A">
        <w:t xml:space="preserve">A recommended target SCOP/SPF for air source heat pump installations </w:t>
      </w:r>
      <w:r>
        <w:t>would be</w:t>
      </w:r>
      <w:r w:rsidRPr="000E4A2A">
        <w:t xml:space="preserve"> 3.</w:t>
      </w:r>
      <w:r w:rsidR="00477FE3">
        <w:t>5</w:t>
      </w:r>
      <w:r w:rsidRPr="000E4A2A">
        <w:t xml:space="preserve"> (3</w:t>
      </w:r>
      <w:r w:rsidR="00477FE3">
        <w:t>50</w:t>
      </w:r>
      <w:r w:rsidRPr="000E4A2A">
        <w:t>% efficiency). Correct design and installation practices should achieve this. Heat meters may be used on installations to ascertain effectiveness of the design</w:t>
      </w:r>
      <w:r w:rsidR="008A720B">
        <w:t xml:space="preserve"> but are relatively cost</w:t>
      </w:r>
      <w:r w:rsidR="007F1917">
        <w:t>ly</w:t>
      </w:r>
      <w:r w:rsidR="008A720B">
        <w:t xml:space="preserve"> vs the alternative of viewing system performance via the control unit</w:t>
      </w:r>
      <w:r w:rsidRPr="000E4A2A">
        <w:t>. Any system design resulting in a lower predicted SCOP should be flagged immediately before continuing with the council project management.</w:t>
      </w:r>
      <w:r w:rsidR="00477FE3">
        <w:t xml:space="preserve"> Anything below this efficiency may represent higher running costs compared to a gas boiler </w:t>
      </w:r>
      <w:r w:rsidR="008A720B">
        <w:t xml:space="preserve">so </w:t>
      </w:r>
      <w:r w:rsidR="00477FE3">
        <w:t xml:space="preserve">should be agreed with the householder in advance to ensure acceptability. </w:t>
      </w:r>
      <w:r w:rsidR="005D05BA">
        <w:t xml:space="preserve">Solar PV alongside heat pumps can help reduce running costs so may be a factor when understanding the additional cost of achieving higher performance vs offsetting the cost through onsite generation. </w:t>
      </w:r>
    </w:p>
    <w:p w14:paraId="1344D463" w14:textId="2F438AF1" w:rsidR="00A3734D" w:rsidRDefault="00A3734D" w:rsidP="00A3734D">
      <w:pPr>
        <w:pStyle w:val="Heading3"/>
      </w:pPr>
      <w:bookmarkStart w:id="21" w:name="_Toc187937727"/>
      <w:r>
        <w:t>Heat emitters</w:t>
      </w:r>
      <w:bookmarkEnd w:id="21"/>
    </w:p>
    <w:p w14:paraId="0DECED5D" w14:textId="3CC6C218" w:rsidR="00405A29" w:rsidRPr="00405A29" w:rsidRDefault="00405A29" w:rsidP="00405A29">
      <w:pPr>
        <w:rPr>
          <w:rFonts w:cstheme="minorHAnsi"/>
        </w:rPr>
      </w:pPr>
      <w:r w:rsidRPr="00405A29">
        <w:rPr>
          <w:rFonts w:cstheme="minorHAnsi"/>
        </w:rPr>
        <w:t xml:space="preserve">Radiators are likely to be the preferred solution for heat pump installations carried out by Bristol City Council, this is mainly driven by cost. Overlay Under Floor Heating is more expensive although it brings an energy saving due to the lower running temperatures. </w:t>
      </w:r>
    </w:p>
    <w:p w14:paraId="555AB8AA" w14:textId="331E06E6" w:rsidR="00405A29" w:rsidRDefault="005B5555" w:rsidP="00405A29">
      <w:pPr>
        <w:rPr>
          <w:rFonts w:cstheme="minorHAnsi"/>
        </w:rPr>
      </w:pPr>
      <w:r w:rsidRPr="005B5555">
        <w:rPr>
          <w:rFonts w:cstheme="minorHAnsi"/>
        </w:rPr>
        <w:t xml:space="preserve">Radiators </w:t>
      </w:r>
      <w:r w:rsidRPr="00405A29">
        <w:rPr>
          <w:rFonts w:cstheme="minorHAnsi"/>
        </w:rPr>
        <w:t xml:space="preserve">sized ideally </w:t>
      </w:r>
      <w:r w:rsidRPr="005B5555">
        <w:rPr>
          <w:rFonts w:cstheme="minorHAnsi"/>
        </w:rPr>
        <w:t>to dT22.5°C (log mean temperature difference) at a 5°CΔT (for max flow temperature 45°</w:t>
      </w:r>
      <w:proofErr w:type="gramStart"/>
      <w:r w:rsidRPr="005B5555">
        <w:rPr>
          <w:rFonts w:cstheme="minorHAnsi"/>
        </w:rPr>
        <w:t xml:space="preserve">C </w:t>
      </w:r>
      <w:r w:rsidRPr="00A15D72">
        <w:rPr>
          <w:rFonts w:cstheme="minorHAnsi"/>
        </w:rPr>
        <w:t>)</w:t>
      </w:r>
      <w:proofErr w:type="gramEnd"/>
      <w:r w:rsidR="00404975" w:rsidRPr="00A15D72">
        <w:rPr>
          <w:rFonts w:cstheme="minorHAnsi"/>
        </w:rPr>
        <w:t xml:space="preserve"> </w:t>
      </w:r>
      <w:r w:rsidR="00943015" w:rsidRPr="00A15D72">
        <w:rPr>
          <w:rFonts w:cstheme="minorHAnsi"/>
        </w:rPr>
        <w:t xml:space="preserve">but consideration of existing pipework and removing the need for buffer vessels and secondary pumping may change this. This </w:t>
      </w:r>
      <w:r w:rsidR="00405A29" w:rsidRPr="00A15D72">
        <w:rPr>
          <w:rFonts w:cstheme="minorHAnsi"/>
        </w:rPr>
        <w:t>will provide occupier comfort with low flow temperatures whilst achieving a good overall annual</w:t>
      </w:r>
      <w:r w:rsidR="00405A29" w:rsidRPr="00405A29">
        <w:rPr>
          <w:rFonts w:cstheme="minorHAnsi"/>
        </w:rPr>
        <w:t xml:space="preserve"> efficiency.</w:t>
      </w:r>
    </w:p>
    <w:p w14:paraId="63DD7C72" w14:textId="42A56BC9" w:rsidR="00BB33E6" w:rsidRPr="00405A29" w:rsidRDefault="009B52DC" w:rsidP="00405A29">
      <w:pPr>
        <w:rPr>
          <w:rFonts w:cstheme="minorHAnsi"/>
        </w:rPr>
      </w:pPr>
      <w:r>
        <w:rPr>
          <w:rFonts w:cstheme="minorHAnsi"/>
        </w:rPr>
        <w:t>Consider r</w:t>
      </w:r>
      <w:r w:rsidR="00BB33E6" w:rsidRPr="009B52DC">
        <w:rPr>
          <w:rFonts w:cstheme="minorHAnsi"/>
        </w:rPr>
        <w:t>adiator pipework connections to be Top Bottom Opposite End to maximise thermal output of radiators at lower temperature.</w:t>
      </w:r>
    </w:p>
    <w:p w14:paraId="2B2914AA" w14:textId="7D86AE09" w:rsidR="00A3734D" w:rsidRPr="003B23BE" w:rsidRDefault="00405A29" w:rsidP="00A3734D">
      <w:pPr>
        <w:rPr>
          <w:rFonts w:cstheme="minorHAnsi"/>
        </w:rPr>
      </w:pPr>
      <w:r w:rsidRPr="00405A29">
        <w:rPr>
          <w:rFonts w:cstheme="minorHAnsi"/>
        </w:rPr>
        <w:t>Radiator positions should be agreed with the Householder.</w:t>
      </w:r>
    </w:p>
    <w:p w14:paraId="47058CB1" w14:textId="298F39D9" w:rsidR="00A3734D" w:rsidRDefault="00A3734D" w:rsidP="00A3734D">
      <w:pPr>
        <w:pStyle w:val="Heading3"/>
      </w:pPr>
      <w:bookmarkStart w:id="22" w:name="_Toc187937728"/>
      <w:r>
        <w:t>Pip</w:t>
      </w:r>
      <w:r w:rsidR="001137ED">
        <w:t>e work and</w:t>
      </w:r>
      <w:r>
        <w:t xml:space="preserve"> sizing</w:t>
      </w:r>
      <w:bookmarkEnd w:id="22"/>
    </w:p>
    <w:p w14:paraId="06EE3353" w14:textId="40F3B407" w:rsidR="00FB423D" w:rsidRPr="00924A05" w:rsidRDefault="00440B62" w:rsidP="00433FEA">
      <w:pPr>
        <w:rPr>
          <w:rFonts w:cstheme="minorHAnsi"/>
        </w:rPr>
      </w:pPr>
      <w:r w:rsidRPr="00924A05">
        <w:rPr>
          <w:rFonts w:cstheme="minorHAnsi"/>
        </w:rPr>
        <w:t xml:space="preserve">Pipework should match existing. </w:t>
      </w:r>
    </w:p>
    <w:p w14:paraId="2BA030CF" w14:textId="5C6F0570" w:rsidR="00433FEA" w:rsidRPr="00433FEA" w:rsidRDefault="00F25393" w:rsidP="00433FEA">
      <w:pPr>
        <w:rPr>
          <w:rFonts w:cstheme="minorHAnsi"/>
        </w:rPr>
      </w:pPr>
      <w:r w:rsidRPr="00924A05">
        <w:rPr>
          <w:rFonts w:cstheme="minorHAnsi"/>
        </w:rPr>
        <w:t>In an ideal scenario, r</w:t>
      </w:r>
      <w:r w:rsidR="00433FEA" w:rsidRPr="00924A05">
        <w:rPr>
          <w:rFonts w:cstheme="minorHAnsi"/>
        </w:rPr>
        <w:t>e-piping the heating circuit with new MLCP pipework guarantees quality, speed, clean pipework and ensures the correct energy delivery throughout the house which is imperative for good running efficiency with the increased flow rates of a heat pump system.</w:t>
      </w:r>
      <w:r w:rsidR="00433FEA" w:rsidRPr="00433FEA">
        <w:rPr>
          <w:rFonts w:cstheme="minorHAnsi"/>
        </w:rPr>
        <w:t xml:space="preserve"> </w:t>
      </w:r>
    </w:p>
    <w:p w14:paraId="5EB352F9" w14:textId="77777777" w:rsidR="001468AE" w:rsidRPr="001468AE" w:rsidRDefault="001468AE" w:rsidP="001468AE">
      <w:pPr>
        <w:rPr>
          <w:rFonts w:cstheme="minorHAnsi"/>
        </w:rPr>
      </w:pPr>
      <w:r w:rsidRPr="001468AE">
        <w:rPr>
          <w:rFonts w:cstheme="minorHAnsi"/>
        </w:rPr>
        <w:lastRenderedPageBreak/>
        <w:t>As per CIBSE heating design guide it is recommended to maintain the velocity (the speed at which the water flows) in pipework to around 1m/s (or ideally below, max 1.2m/s), due to heat pumps needing approximately 4 times the flow rate compared to boilers. This means larger pipes are required to carry the heat throughout the house. The velocity limits set by CIBSE (0.5m/s to 1.5m/s) are there to:</w:t>
      </w:r>
    </w:p>
    <w:p w14:paraId="2082F832" w14:textId="77777777" w:rsidR="001468AE" w:rsidRPr="001468AE" w:rsidRDefault="001468AE" w:rsidP="001468AE">
      <w:pPr>
        <w:numPr>
          <w:ilvl w:val="0"/>
          <w:numId w:val="3"/>
        </w:numPr>
        <w:rPr>
          <w:rFonts w:cstheme="minorHAnsi"/>
        </w:rPr>
      </w:pPr>
      <w:r w:rsidRPr="001468AE">
        <w:rPr>
          <w:rFonts w:cstheme="minorHAnsi"/>
        </w:rPr>
        <w:t>ensure low noise from the flow of water in the pipework (high velocity water increases the noise in the pipework and increases the pump energy required to create adequate flow throughout the system).</w:t>
      </w:r>
    </w:p>
    <w:p w14:paraId="5B78528E" w14:textId="77777777" w:rsidR="001468AE" w:rsidRPr="001468AE" w:rsidRDefault="001468AE" w:rsidP="001468AE">
      <w:pPr>
        <w:numPr>
          <w:ilvl w:val="0"/>
          <w:numId w:val="3"/>
        </w:numPr>
        <w:rPr>
          <w:rFonts w:cstheme="minorHAnsi"/>
        </w:rPr>
      </w:pPr>
      <w:r w:rsidRPr="001468AE">
        <w:rPr>
          <w:rFonts w:cstheme="minorHAnsi"/>
        </w:rPr>
        <w:t>ensure good longevity of pipework by preventing erosion corrosion to pipes subject to high velocity.</w:t>
      </w:r>
    </w:p>
    <w:p w14:paraId="3203FADD" w14:textId="6F26A793" w:rsidR="001468AE" w:rsidRPr="001468AE" w:rsidRDefault="001468AE" w:rsidP="001468AE">
      <w:r w:rsidRPr="2DC9FC77">
        <w:t xml:space="preserve">It is imperative that correct pipe sizing is calculated for each property to ensure good flow from the Heat pump and efficient delivery into the heating system. Consideration must be given to the entire system ensuring at every ‘Tee’ junction the pipe is sized to carry the reduction in </w:t>
      </w:r>
      <w:proofErr w:type="spellStart"/>
      <w:r w:rsidRPr="2DC9FC77">
        <w:t>kWs</w:t>
      </w:r>
      <w:proofErr w:type="spellEnd"/>
      <w:r w:rsidRPr="2DC9FC77">
        <w:t xml:space="preserve"> along it. A simple heat pump system comprises of open circuits to provide adequate volume for the heat pump to load into, and well sized pipes to carry the load at a delta temperature across the system of 5°C.</w:t>
      </w:r>
      <w:r w:rsidRPr="00802BD2">
        <w:t xml:space="preserve">P system </w:t>
      </w:r>
    </w:p>
    <w:p w14:paraId="5DBBABA0" w14:textId="77777777" w:rsidR="001468AE" w:rsidRPr="001468AE" w:rsidRDefault="001468AE" w:rsidP="001468AE">
      <w:pPr>
        <w:rPr>
          <w:rFonts w:cstheme="minorHAnsi"/>
        </w:rPr>
      </w:pPr>
      <w:r w:rsidRPr="001468AE">
        <w:rPr>
          <w:rFonts w:cstheme="minorHAnsi"/>
        </w:rPr>
        <w:t>A chart below shows pipe sizing for typical loads throughout a domestic heating system.</w:t>
      </w:r>
    </w:p>
    <w:p w14:paraId="03B413F0" w14:textId="77777777" w:rsidR="001468AE" w:rsidRDefault="001468AE" w:rsidP="001468AE">
      <w:pPr>
        <w:rPr>
          <w:rFonts w:ascii="Arial" w:hAnsi="Arial" w:cs="Arial"/>
        </w:rPr>
      </w:pPr>
      <w:r>
        <w:rPr>
          <w:noProof/>
        </w:rPr>
        <w:drawing>
          <wp:inline distT="0" distB="0" distL="0" distR="0" wp14:anchorId="73D135B5" wp14:editId="3C064695">
            <wp:extent cx="5731510" cy="3674745"/>
            <wp:effectExtent l="0" t="0" r="2540" b="1905"/>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3674745"/>
                    </a:xfrm>
                    <a:prstGeom prst="rect">
                      <a:avLst/>
                    </a:prstGeom>
                    <a:noFill/>
                    <a:ln>
                      <a:noFill/>
                    </a:ln>
                  </pic:spPr>
                </pic:pic>
              </a:graphicData>
            </a:graphic>
          </wp:inline>
        </w:drawing>
      </w:r>
    </w:p>
    <w:p w14:paraId="2E6D8680" w14:textId="77777777" w:rsidR="001468AE" w:rsidRDefault="001468AE" w:rsidP="001468AE">
      <w:pPr>
        <w:rPr>
          <w:rFonts w:ascii="Arial" w:hAnsi="Arial" w:cs="Arial"/>
        </w:rPr>
      </w:pPr>
    </w:p>
    <w:p w14:paraId="3ACDABB3" w14:textId="77777777" w:rsidR="001468AE" w:rsidRPr="00A55F47" w:rsidRDefault="001468AE" w:rsidP="001468AE">
      <w:pPr>
        <w:rPr>
          <w:rFonts w:cstheme="minorHAnsi"/>
        </w:rPr>
      </w:pPr>
      <w:r w:rsidRPr="00A55F47">
        <w:rPr>
          <w:rFonts w:cstheme="minorHAnsi"/>
        </w:rPr>
        <w:t>Installation Pipework for Heat Pump systems will be either copper tube or MLCP to allow for adequate flow rates for heat pump operation.</w:t>
      </w:r>
    </w:p>
    <w:p w14:paraId="3F109C7B" w14:textId="644CA44D" w:rsidR="00A3734D" w:rsidRPr="003B23BE" w:rsidRDefault="001468AE" w:rsidP="00A3734D">
      <w:pPr>
        <w:rPr>
          <w:rFonts w:cstheme="minorHAnsi"/>
        </w:rPr>
      </w:pPr>
      <w:r w:rsidRPr="00A55F47">
        <w:rPr>
          <w:rFonts w:cstheme="minorHAnsi"/>
        </w:rPr>
        <w:t>As a rule of thumb, MLCP pipe sizes are one up from copper sizes due to the wall thickness of the Multilayer pipe: 28mm copper will equate to 32mm MLCP, 22mm equals 25mm etc.</w:t>
      </w:r>
    </w:p>
    <w:p w14:paraId="46B7BB17" w14:textId="6309A1B5" w:rsidR="00A3734D" w:rsidRPr="00A3734D" w:rsidRDefault="00A3734D" w:rsidP="00A3734D">
      <w:pPr>
        <w:pStyle w:val="Heading3"/>
      </w:pPr>
      <w:bookmarkStart w:id="23" w:name="_Toc187937729"/>
      <w:r>
        <w:lastRenderedPageBreak/>
        <w:t>Buffer tanks</w:t>
      </w:r>
      <w:bookmarkEnd w:id="23"/>
    </w:p>
    <w:p w14:paraId="39558C32" w14:textId="77777777" w:rsidR="00924A05" w:rsidRDefault="00924A05" w:rsidP="00C90756">
      <w:pPr>
        <w:rPr>
          <w:rFonts w:cstheme="minorHAnsi"/>
        </w:rPr>
      </w:pPr>
    </w:p>
    <w:p w14:paraId="176F5762" w14:textId="2D615959" w:rsidR="00924A05" w:rsidRDefault="00924A05" w:rsidP="00C90756">
      <w:pPr>
        <w:rPr>
          <w:rFonts w:cstheme="minorHAnsi"/>
        </w:rPr>
      </w:pPr>
      <w:r>
        <w:rPr>
          <w:rFonts w:cstheme="minorHAnsi"/>
        </w:rPr>
        <w:t>Buffer tanks should n</w:t>
      </w:r>
      <w:r w:rsidRPr="00924A05">
        <w:rPr>
          <w:rFonts w:cstheme="minorHAnsi"/>
        </w:rPr>
        <w:t>ot be used unless needed</w:t>
      </w:r>
      <w:r>
        <w:rPr>
          <w:rFonts w:cstheme="minorHAnsi"/>
        </w:rPr>
        <w:t>.</w:t>
      </w:r>
      <w:r w:rsidRPr="00924A05">
        <w:rPr>
          <w:rFonts w:cstheme="minorHAnsi"/>
        </w:rPr>
        <w:t xml:space="preserve"> </w:t>
      </w:r>
      <w:r>
        <w:rPr>
          <w:rFonts w:cstheme="minorHAnsi"/>
        </w:rPr>
        <w:t>I</w:t>
      </w:r>
      <w:r w:rsidRPr="00924A05">
        <w:rPr>
          <w:rFonts w:cstheme="minorHAnsi"/>
        </w:rPr>
        <w:t>f additional system volume is needed</w:t>
      </w:r>
      <w:r w:rsidR="0022138C">
        <w:rPr>
          <w:rFonts w:cstheme="minorHAnsi"/>
        </w:rPr>
        <w:t>, this can be achieved by</w:t>
      </w:r>
      <w:r w:rsidRPr="00924A05">
        <w:rPr>
          <w:rFonts w:cstheme="minorHAnsi"/>
        </w:rPr>
        <w:t xml:space="preserve"> put</w:t>
      </w:r>
      <w:r w:rsidR="0022138C">
        <w:rPr>
          <w:rFonts w:cstheme="minorHAnsi"/>
        </w:rPr>
        <w:t>ting an</w:t>
      </w:r>
      <w:r w:rsidRPr="00924A05">
        <w:rPr>
          <w:rFonts w:cstheme="minorHAnsi"/>
        </w:rPr>
        <w:t xml:space="preserve"> additional </w:t>
      </w:r>
      <w:proofErr w:type="spellStart"/>
      <w:r w:rsidRPr="00924A05">
        <w:rPr>
          <w:rFonts w:cstheme="minorHAnsi"/>
        </w:rPr>
        <w:t>volumiser</w:t>
      </w:r>
      <w:proofErr w:type="spellEnd"/>
      <w:r w:rsidRPr="00924A05">
        <w:rPr>
          <w:rFonts w:cstheme="minorHAnsi"/>
        </w:rPr>
        <w:t xml:space="preserve"> in return, not in parallel, or maximis</w:t>
      </w:r>
      <w:r w:rsidR="0022138C">
        <w:rPr>
          <w:rFonts w:cstheme="minorHAnsi"/>
        </w:rPr>
        <w:t>ing</w:t>
      </w:r>
      <w:r w:rsidRPr="00924A05">
        <w:rPr>
          <w:rFonts w:cstheme="minorHAnsi"/>
        </w:rPr>
        <w:t xml:space="preserve"> volume in the design e.g.  larger radiators.</w:t>
      </w:r>
    </w:p>
    <w:p w14:paraId="061ACDC4" w14:textId="3D15586F" w:rsidR="00A960FE" w:rsidRDefault="007C6DB9" w:rsidP="00A960FE">
      <w:pPr>
        <w:rPr>
          <w:rFonts w:cstheme="minorHAnsi"/>
        </w:rPr>
      </w:pPr>
      <w:r w:rsidRPr="007C6DB9">
        <w:rPr>
          <w:rFonts w:cstheme="minorHAnsi"/>
        </w:rPr>
        <w:t xml:space="preserve">A buffer tank should always be a last resort to a HP system, for example should it prove impossible to upgrade the existing pipework. Buffer tanks provide a route to flow for the </w:t>
      </w:r>
      <w:proofErr w:type="gramStart"/>
      <w:r w:rsidRPr="007C6DB9">
        <w:rPr>
          <w:rFonts w:cstheme="minorHAnsi"/>
        </w:rPr>
        <w:t>HP</w:t>
      </w:r>
      <w:proofErr w:type="gramEnd"/>
      <w:r w:rsidRPr="007C6DB9">
        <w:rPr>
          <w:rFonts w:cstheme="minorHAnsi"/>
        </w:rPr>
        <w:t xml:space="preserve"> but this functionality can be designed in elsewhere. They add volume to the system which will also need extra energy to heat up, although the overall SCOP will be similar the extra volume still needs energy to heat it.</w:t>
      </w:r>
    </w:p>
    <w:p w14:paraId="2B0735F5" w14:textId="77777777" w:rsidR="00284828" w:rsidRPr="003B23BE" w:rsidRDefault="00284828" w:rsidP="00A960FE">
      <w:pPr>
        <w:rPr>
          <w:rFonts w:cstheme="minorHAnsi"/>
        </w:rPr>
      </w:pPr>
    </w:p>
    <w:p w14:paraId="3D829AC6" w14:textId="3D87C448" w:rsidR="00A960FE" w:rsidRDefault="00A960FE" w:rsidP="00A960FE">
      <w:pPr>
        <w:pStyle w:val="Heading2"/>
      </w:pPr>
      <w:bookmarkStart w:id="24" w:name="_Toc187937730"/>
      <w:r>
        <w:t>Equipment specification</w:t>
      </w:r>
      <w:bookmarkEnd w:id="24"/>
    </w:p>
    <w:p w14:paraId="66E2D735" w14:textId="77777777" w:rsidR="00F94BBD" w:rsidRDefault="00F94BBD" w:rsidP="00F94BBD"/>
    <w:p w14:paraId="32D7E9E8" w14:textId="13ABF05C" w:rsidR="00F94BBD" w:rsidRDefault="00F94BBD" w:rsidP="00F94BBD">
      <w:pPr>
        <w:pStyle w:val="Heading3"/>
      </w:pPr>
      <w:bookmarkStart w:id="25" w:name="_Toc187937731"/>
      <w:r>
        <w:t>Heat pumps</w:t>
      </w:r>
      <w:bookmarkEnd w:id="25"/>
    </w:p>
    <w:p w14:paraId="2B2A5D9F" w14:textId="3E2F4EA2" w:rsidR="00B24D44" w:rsidRPr="00360F63" w:rsidRDefault="00B24D44" w:rsidP="00B24D44">
      <w:pPr>
        <w:rPr>
          <w:rFonts w:cstheme="minorHAnsi"/>
        </w:rPr>
      </w:pPr>
      <w:r w:rsidRPr="00360F63">
        <w:rPr>
          <w:rFonts w:cstheme="minorHAnsi"/>
        </w:rPr>
        <w:t xml:space="preserve">Heat pumps to be installed should </w:t>
      </w:r>
      <w:r w:rsidR="00D8749D" w:rsidRPr="00360F63">
        <w:rPr>
          <w:rFonts w:cstheme="minorHAnsi"/>
        </w:rPr>
        <w:t>aim to</w:t>
      </w:r>
      <w:r w:rsidRPr="00360F63">
        <w:rPr>
          <w:rFonts w:cstheme="minorHAnsi"/>
        </w:rPr>
        <w:t xml:space="preserve"> use a refrigerant with a global warming potential (GWP) </w:t>
      </w:r>
      <w:r w:rsidR="00D8749D" w:rsidRPr="00360F63">
        <w:rPr>
          <w:rFonts w:cstheme="minorHAnsi"/>
        </w:rPr>
        <w:t xml:space="preserve">as low as possible (e.g. </w:t>
      </w:r>
      <w:r w:rsidRPr="00360F63">
        <w:rPr>
          <w:rFonts w:cstheme="minorHAnsi"/>
        </w:rPr>
        <w:t>equal to or less than that of R32 (GWP of 675)</w:t>
      </w:r>
      <w:r w:rsidR="00D8749D" w:rsidRPr="00360F63">
        <w:rPr>
          <w:rFonts w:cstheme="minorHAnsi"/>
        </w:rPr>
        <w:t>)</w:t>
      </w:r>
      <w:r w:rsidRPr="00360F63">
        <w:rPr>
          <w:rFonts w:cstheme="minorHAnsi"/>
        </w:rPr>
        <w:t>.</w:t>
      </w:r>
    </w:p>
    <w:p w14:paraId="5333A300" w14:textId="014CD5F8" w:rsidR="00F94BBD" w:rsidRDefault="003634D6" w:rsidP="00F94BBD">
      <w:pPr>
        <w:rPr>
          <w:rFonts w:cstheme="minorHAnsi"/>
        </w:rPr>
      </w:pPr>
      <w:r w:rsidRPr="00360F63">
        <w:rPr>
          <w:rFonts w:cstheme="minorHAnsi"/>
        </w:rPr>
        <w:t xml:space="preserve">Consideration should be made to the noise </w:t>
      </w:r>
      <w:r w:rsidR="001B7B8E" w:rsidRPr="00360F63">
        <w:rPr>
          <w:rFonts w:cstheme="minorHAnsi"/>
        </w:rPr>
        <w:t>output of air-source heat pumps. There are units badged as ‘</w:t>
      </w:r>
      <w:proofErr w:type="gramStart"/>
      <w:r w:rsidR="001B7B8E" w:rsidRPr="00360F63">
        <w:rPr>
          <w:rFonts w:cstheme="minorHAnsi"/>
        </w:rPr>
        <w:t>low-noise</w:t>
      </w:r>
      <w:proofErr w:type="gramEnd"/>
      <w:r w:rsidR="001B7B8E" w:rsidRPr="00360F63">
        <w:rPr>
          <w:rFonts w:cstheme="minorHAnsi"/>
        </w:rPr>
        <w:t>’ on the market.</w:t>
      </w:r>
    </w:p>
    <w:p w14:paraId="1C29A8BC" w14:textId="38D5DCB2" w:rsidR="00D13E02" w:rsidRDefault="00D13E02" w:rsidP="00F94BBD">
      <w:pPr>
        <w:rPr>
          <w:rFonts w:cstheme="minorHAnsi"/>
        </w:rPr>
      </w:pPr>
      <w:r>
        <w:rPr>
          <w:rFonts w:cstheme="minorHAnsi"/>
        </w:rPr>
        <w:t xml:space="preserve">Heat pumps should have the functionality to </w:t>
      </w:r>
      <w:r w:rsidR="00300248">
        <w:rPr>
          <w:rFonts w:cstheme="minorHAnsi"/>
        </w:rPr>
        <w:t xml:space="preserve">enable the home user to see performance data of the heat pump and ideally have an option for third party settings control to enable the installer to tweak settings remotely thus reduce the need for return visits. </w:t>
      </w:r>
    </w:p>
    <w:p w14:paraId="438B2D5D" w14:textId="77777777" w:rsidR="0080741A" w:rsidRDefault="0080741A" w:rsidP="0080741A">
      <w:pPr>
        <w:pStyle w:val="Heading3"/>
      </w:pPr>
      <w:bookmarkStart w:id="26" w:name="_Toc187937732"/>
      <w:r>
        <w:t>Monitoring/controls</w:t>
      </w:r>
      <w:bookmarkEnd w:id="26"/>
    </w:p>
    <w:p w14:paraId="504E7D0C" w14:textId="77777777" w:rsidR="0080741A" w:rsidRDefault="0080741A" w:rsidP="0080741A">
      <w:r>
        <w:t>Occupiers benefit from a simple to use programmer for heating and hot water, however this isn’t always the case with some heat pump systems, so some further work will be needed to source the correct equipment here.</w:t>
      </w:r>
    </w:p>
    <w:p w14:paraId="6E201B7C" w14:textId="77777777" w:rsidR="0080741A" w:rsidRDefault="0080741A" w:rsidP="0080741A">
      <w:r>
        <w:t>The occupier needs simple control of heating comfort to include set back temperature programming and control over hot water reheat and the legionella cycle.</w:t>
      </w:r>
    </w:p>
    <w:p w14:paraId="60CB53FD" w14:textId="77777777" w:rsidR="0080741A" w:rsidRDefault="0080741A" w:rsidP="0080741A">
      <w:r>
        <w:t>A well commissioned heat pump interface can automate most of the requirements for a homeowner so in-depth knowledge is not necessarily needed for the resident. However, some training and instruction on the new concepts of heating a house with a heat pump will be needed (see “Commissioning of system and handover” and “Ensuring residents understand their heat pump”).</w:t>
      </w:r>
    </w:p>
    <w:p w14:paraId="5E593F31" w14:textId="7903DAA9" w:rsidR="00C87D5C" w:rsidRDefault="00662094" w:rsidP="00C87D5C">
      <w:r>
        <w:t xml:space="preserve">It is important that heat pump controls </w:t>
      </w:r>
      <w:r w:rsidR="00C87D5C">
        <w:t>are:</w:t>
      </w:r>
    </w:p>
    <w:p w14:paraId="26A85AF4" w14:textId="5BCE233F" w:rsidR="00C87D5C" w:rsidRDefault="00C87D5C" w:rsidP="00C87D5C">
      <w:pPr>
        <w:pStyle w:val="ListParagraph"/>
        <w:numPr>
          <w:ilvl w:val="0"/>
          <w:numId w:val="8"/>
        </w:numPr>
      </w:pPr>
      <w:r>
        <w:t>Easy to use by the resident</w:t>
      </w:r>
    </w:p>
    <w:p w14:paraId="22921262" w14:textId="07D998B6" w:rsidR="00C87D5C" w:rsidRDefault="00DE0984" w:rsidP="00C87D5C">
      <w:pPr>
        <w:pStyle w:val="ListParagraph"/>
        <w:numPr>
          <w:ilvl w:val="0"/>
          <w:numId w:val="8"/>
        </w:numPr>
      </w:pPr>
      <w:r>
        <w:t xml:space="preserve">Able to show heat pump performance data (energy in/out and SCOP) easily without having to go </w:t>
      </w:r>
      <w:proofErr w:type="gramStart"/>
      <w:r>
        <w:t>in to</w:t>
      </w:r>
      <w:proofErr w:type="gramEnd"/>
      <w:r>
        <w:t xml:space="preserve"> an installer specific area</w:t>
      </w:r>
    </w:p>
    <w:p w14:paraId="1C4281D4" w14:textId="2FD52377" w:rsidR="00D13E02" w:rsidRDefault="00D13E02" w:rsidP="00C87D5C">
      <w:pPr>
        <w:pStyle w:val="ListParagraph"/>
        <w:numPr>
          <w:ilvl w:val="0"/>
          <w:numId w:val="8"/>
        </w:numPr>
      </w:pPr>
      <w:r>
        <w:t xml:space="preserve">Set to enable weather compensation </w:t>
      </w:r>
      <w:r w:rsidR="00F500D5">
        <w:t xml:space="preserve">as per MCS standard </w:t>
      </w:r>
      <w:r w:rsidR="00FC7101">
        <w:t>(</w:t>
      </w:r>
      <w:hyperlink r:id="rId27" w:history="1">
        <w:r w:rsidR="00FC7101">
          <w:rPr>
            <w:rStyle w:val="Hyperlink"/>
          </w:rPr>
          <w:t>Microgeneration Installation Standard (mcscertified.com)</w:t>
        </w:r>
      </w:hyperlink>
      <w:r w:rsidR="00FC7101">
        <w:t xml:space="preserve">) </w:t>
      </w:r>
    </w:p>
    <w:p w14:paraId="240C55A4" w14:textId="1D6C10DD" w:rsidR="00D13E02" w:rsidRPr="00662094" w:rsidRDefault="00D13E02" w:rsidP="00C87D5C">
      <w:pPr>
        <w:pStyle w:val="ListParagraph"/>
        <w:numPr>
          <w:ilvl w:val="0"/>
          <w:numId w:val="8"/>
        </w:numPr>
      </w:pPr>
      <w:r>
        <w:t>Set to run hot water from the heat pump not the immersion backup</w:t>
      </w:r>
    </w:p>
    <w:p w14:paraId="7D84B2BB" w14:textId="699D89ED" w:rsidR="00300248" w:rsidRPr="00360F63" w:rsidRDefault="00300248" w:rsidP="00F94BBD">
      <w:pPr>
        <w:rPr>
          <w:rFonts w:cstheme="minorHAnsi"/>
        </w:rPr>
      </w:pPr>
      <w:r>
        <w:rPr>
          <w:rFonts w:cstheme="minorHAnsi"/>
        </w:rPr>
        <w:t xml:space="preserve">Due to the complexities in explaining concepts such as weather </w:t>
      </w:r>
      <w:proofErr w:type="gramStart"/>
      <w:r>
        <w:rPr>
          <w:rFonts w:cstheme="minorHAnsi"/>
        </w:rPr>
        <w:t>compensation</w:t>
      </w:r>
      <w:proofErr w:type="gramEnd"/>
      <w:r>
        <w:rPr>
          <w:rFonts w:cstheme="minorHAnsi"/>
        </w:rPr>
        <w:t xml:space="preserve"> it should be considered that controllers such as the </w:t>
      </w:r>
      <w:proofErr w:type="spellStart"/>
      <w:r>
        <w:rPr>
          <w:rFonts w:cstheme="minorHAnsi"/>
        </w:rPr>
        <w:t>Passiv</w:t>
      </w:r>
      <w:proofErr w:type="spellEnd"/>
      <w:r>
        <w:rPr>
          <w:rFonts w:cstheme="minorHAnsi"/>
        </w:rPr>
        <w:t xml:space="preserve"> Smart Thermostat or Homely are used where possible </w:t>
      </w:r>
      <w:r>
        <w:rPr>
          <w:rFonts w:cstheme="minorHAnsi"/>
        </w:rPr>
        <w:lastRenderedPageBreak/>
        <w:t xml:space="preserve">to enable advanced automatic weather compensation optimisation </w:t>
      </w:r>
      <w:proofErr w:type="gramStart"/>
      <w:r>
        <w:rPr>
          <w:rFonts w:cstheme="minorHAnsi"/>
        </w:rPr>
        <w:t>and also</w:t>
      </w:r>
      <w:proofErr w:type="gramEnd"/>
      <w:r>
        <w:rPr>
          <w:rFonts w:cstheme="minorHAnsi"/>
        </w:rPr>
        <w:t xml:space="preserve"> easy access to performance monitoring data for both the household and commissioners. </w:t>
      </w:r>
    </w:p>
    <w:p w14:paraId="4EBCDC73" w14:textId="63A25356" w:rsidR="00F94BBD" w:rsidRDefault="00F94BBD" w:rsidP="00F94BBD">
      <w:pPr>
        <w:pStyle w:val="Heading3"/>
      </w:pPr>
      <w:bookmarkStart w:id="27" w:name="_Toc187937733"/>
      <w:r>
        <w:t>Water tanks</w:t>
      </w:r>
      <w:bookmarkEnd w:id="27"/>
    </w:p>
    <w:p w14:paraId="1C42B3BC" w14:textId="1A5EECD4" w:rsidR="00743FDC" w:rsidRDefault="00743FDC" w:rsidP="00743FDC">
      <w:pPr>
        <w:rPr>
          <w:rFonts w:cstheme="minorHAnsi"/>
        </w:rPr>
      </w:pPr>
      <w:r w:rsidRPr="00BE2CE5">
        <w:rPr>
          <w:rFonts w:cstheme="minorHAnsi"/>
        </w:rPr>
        <w:t xml:space="preserve">All HP water cylinders must </w:t>
      </w:r>
      <w:r w:rsidR="00BA3342" w:rsidRPr="00BE2CE5">
        <w:rPr>
          <w:rFonts w:cstheme="minorHAnsi"/>
        </w:rPr>
        <w:t>h</w:t>
      </w:r>
      <w:r w:rsidR="007414E5" w:rsidRPr="00BE2CE5">
        <w:rPr>
          <w:rFonts w:cstheme="minorHAnsi"/>
        </w:rPr>
        <w:t xml:space="preserve">eat pump specific and </w:t>
      </w:r>
      <w:r w:rsidRPr="00BE2CE5">
        <w:rPr>
          <w:rFonts w:cstheme="minorHAnsi"/>
        </w:rPr>
        <w:t>suitable for a low temperature HP with a heat exchanger coil suitably sized for the HP maximum output. This</w:t>
      </w:r>
      <w:r w:rsidRPr="00743FDC">
        <w:rPr>
          <w:rFonts w:cstheme="minorHAnsi"/>
        </w:rPr>
        <w:t xml:space="preserve"> can be above the badged output at higher ambient temperatures. A rule of thumb for this is 0.25m2 x kW. </w:t>
      </w:r>
      <w:proofErr w:type="gramStart"/>
      <w:r w:rsidRPr="00743FDC">
        <w:rPr>
          <w:rFonts w:cstheme="minorHAnsi"/>
        </w:rPr>
        <w:t>So</w:t>
      </w:r>
      <w:proofErr w:type="gramEnd"/>
      <w:r w:rsidRPr="00743FDC">
        <w:rPr>
          <w:rFonts w:cstheme="minorHAnsi"/>
        </w:rPr>
        <w:t xml:space="preserve"> an 8kW HP would require a minimum surface area of the coil to be 2m2, to reheat the tank in an acceptable time frame. Most HP cylinders are 3m2 coils. </w:t>
      </w:r>
    </w:p>
    <w:p w14:paraId="0A079513" w14:textId="1384673E" w:rsidR="005E65B1" w:rsidRPr="005E65B1" w:rsidRDefault="005E65B1" w:rsidP="00743FDC">
      <w:pPr>
        <w:rPr>
          <w:rFonts w:cstheme="minorHAnsi"/>
        </w:rPr>
      </w:pPr>
      <w:r w:rsidRPr="079AE299">
        <w:t xml:space="preserve">Hot water cylinders should always be powered by the heat pump and not the immersion controller for maximum efficiency. </w:t>
      </w:r>
    </w:p>
    <w:p w14:paraId="4B75B3A7" w14:textId="645A36A9" w:rsidR="00A960FE" w:rsidRDefault="00A844AB" w:rsidP="00A960FE">
      <w:pPr>
        <w:pStyle w:val="Heading2"/>
      </w:pPr>
      <w:bookmarkStart w:id="28" w:name="_Toc187937734"/>
      <w:r>
        <w:t>Installation</w:t>
      </w:r>
      <w:bookmarkEnd w:id="28"/>
    </w:p>
    <w:p w14:paraId="53CCF204" w14:textId="256F8A8B" w:rsidR="00A844AB" w:rsidRDefault="00AA2B76" w:rsidP="00A844AB">
      <w:r w:rsidRPr="00AA2B76">
        <w:t>The installation will consist of fitting an air source heat pump, hot water cylinder, pipework, radiators, radiator valves and associated wiring centre and controls.</w:t>
      </w:r>
    </w:p>
    <w:p w14:paraId="63FF3817" w14:textId="7BA6A493" w:rsidR="00F94BBD" w:rsidRDefault="00F94BBD" w:rsidP="00F94BBD">
      <w:pPr>
        <w:pStyle w:val="Heading3"/>
      </w:pPr>
      <w:bookmarkStart w:id="29" w:name="_Toc187937735"/>
      <w:r>
        <w:t>Lagging</w:t>
      </w:r>
      <w:bookmarkEnd w:id="29"/>
    </w:p>
    <w:p w14:paraId="6AECD08A" w14:textId="3EBF5780" w:rsidR="00D06EC2" w:rsidRDefault="003F2F14" w:rsidP="00D06EC2">
      <w:pPr>
        <w:rPr>
          <w:rFonts w:cstheme="minorHAnsi"/>
        </w:rPr>
      </w:pPr>
      <w:r w:rsidRPr="008C739F">
        <w:rPr>
          <w:rFonts w:cstheme="minorHAnsi"/>
        </w:rPr>
        <w:t>External pipework should be insulated, as well as areas where excessive heat gain might become a problem (such as airing cupboards</w:t>
      </w:r>
      <w:proofErr w:type="gramStart"/>
      <w:r w:rsidRPr="008C739F">
        <w:rPr>
          <w:rFonts w:cstheme="minorHAnsi"/>
        </w:rPr>
        <w:t>)</w:t>
      </w:r>
      <w:proofErr w:type="gramEnd"/>
      <w:r w:rsidRPr="008C739F">
        <w:rPr>
          <w:rFonts w:cstheme="minorHAnsi"/>
        </w:rPr>
        <w:t xml:space="preserve"> but generally internal pipework should be left unlagged as this adds additional heating surface area. This includes leaving pipework unlagged in areas such as floor voids. </w:t>
      </w:r>
      <w:r w:rsidR="00D06EC2" w:rsidRPr="008C739F">
        <w:rPr>
          <w:rFonts w:cstheme="minorHAnsi"/>
        </w:rPr>
        <w:t xml:space="preserve">Care must be taken to ensure good mitre joints are made to minimise heat loss from </w:t>
      </w:r>
      <w:r w:rsidR="008C739F" w:rsidRPr="008C739F">
        <w:rPr>
          <w:rFonts w:cstheme="minorHAnsi"/>
        </w:rPr>
        <w:t xml:space="preserve">lagged </w:t>
      </w:r>
      <w:r w:rsidR="00D06EC2" w:rsidRPr="008C739F">
        <w:rPr>
          <w:rFonts w:cstheme="minorHAnsi"/>
        </w:rPr>
        <w:t>pipework. Cable ties and purpose made tapes can be used.</w:t>
      </w:r>
    </w:p>
    <w:p w14:paraId="1A0940F6" w14:textId="77777777" w:rsidR="00D06EC2" w:rsidRPr="00D06EC2" w:rsidRDefault="00D06EC2" w:rsidP="00D06EC2">
      <w:pPr>
        <w:rPr>
          <w:rFonts w:cstheme="minorHAnsi"/>
        </w:rPr>
      </w:pPr>
      <w:r w:rsidRPr="00D06EC2">
        <w:rPr>
          <w:rFonts w:cstheme="minorHAnsi"/>
        </w:rPr>
        <w:t xml:space="preserve">Use 13mm minimum thickness </w:t>
      </w:r>
      <w:proofErr w:type="spellStart"/>
      <w:r w:rsidRPr="00D06EC2">
        <w:rPr>
          <w:rFonts w:cstheme="minorHAnsi"/>
        </w:rPr>
        <w:t>Climaflex</w:t>
      </w:r>
      <w:proofErr w:type="spellEnd"/>
      <w:r w:rsidRPr="00D06EC2">
        <w:rPr>
          <w:rFonts w:cstheme="minorHAnsi"/>
        </w:rPr>
        <w:t xml:space="preserve"> lagging (grey foam lagging to British Standard BS5422:2009) internally and 19mm minimum in loft spaces and externally. Any exposed lagging must be weatherproof Armaflex HT grade. Ideally external trunking should be used to further protect pipework from the elements.</w:t>
      </w:r>
    </w:p>
    <w:p w14:paraId="700DD689" w14:textId="77777777" w:rsidR="00D06EC2" w:rsidRPr="00104D63" w:rsidRDefault="00D06EC2" w:rsidP="00D06EC2">
      <w:pPr>
        <w:rPr>
          <w:rFonts w:cstheme="minorHAnsi"/>
        </w:rPr>
      </w:pPr>
      <w:r w:rsidRPr="001E0397">
        <w:rPr>
          <w:rFonts w:ascii="Arial" w:hAnsi="Arial" w:cs="Arial"/>
          <w:noProof/>
        </w:rPr>
        <w:drawing>
          <wp:inline distT="0" distB="0" distL="0" distR="0" wp14:anchorId="45EF7ADE" wp14:editId="0F496A46">
            <wp:extent cx="1504950" cy="1762434"/>
            <wp:effectExtent l="0" t="0" r="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1513831" cy="1772835"/>
                    </a:xfrm>
                    <a:prstGeom prst="rect">
                      <a:avLst/>
                    </a:prstGeom>
                  </pic:spPr>
                </pic:pic>
              </a:graphicData>
            </a:graphic>
          </wp:inline>
        </w:drawing>
      </w:r>
      <w:r w:rsidRPr="00104D63">
        <w:rPr>
          <w:rFonts w:cstheme="minorHAnsi"/>
        </w:rPr>
        <w:t>External Trunking</w:t>
      </w:r>
    </w:p>
    <w:p w14:paraId="5DEC364F" w14:textId="77777777" w:rsidR="00D06EC2" w:rsidRPr="001E0397" w:rsidRDefault="00D06EC2" w:rsidP="00D06EC2">
      <w:pPr>
        <w:rPr>
          <w:rFonts w:ascii="Arial" w:hAnsi="Arial" w:cs="Arial"/>
        </w:rPr>
      </w:pPr>
    </w:p>
    <w:p w14:paraId="49EC6E4F" w14:textId="77777777" w:rsidR="00D06EC2" w:rsidRPr="00104D63" w:rsidRDefault="00D06EC2" w:rsidP="00D06EC2">
      <w:pPr>
        <w:rPr>
          <w:rFonts w:cstheme="minorHAnsi"/>
        </w:rPr>
      </w:pPr>
      <w:r w:rsidRPr="00104D63">
        <w:rPr>
          <w:rFonts w:cstheme="minorHAnsi"/>
        </w:rPr>
        <w:t>All pipework through the building fabric must be sleeved, sealed and fully lagged throughout its length as per Part L of Building Regulations. See drawing below as a guide.</w:t>
      </w:r>
    </w:p>
    <w:p w14:paraId="0E509EF9" w14:textId="77777777" w:rsidR="00D06EC2" w:rsidRPr="001E0397" w:rsidRDefault="00D06EC2" w:rsidP="00D06EC2">
      <w:pPr>
        <w:rPr>
          <w:rFonts w:ascii="Arial" w:hAnsi="Arial" w:cs="Arial"/>
        </w:rPr>
      </w:pPr>
      <w:r w:rsidRPr="001E0397">
        <w:rPr>
          <w:rFonts w:ascii="Arial" w:hAnsi="Arial" w:cs="Arial"/>
          <w:noProof/>
        </w:rPr>
        <w:lastRenderedPageBreak/>
        <w:drawing>
          <wp:inline distT="0" distB="0" distL="0" distR="0" wp14:anchorId="0E7EA7D2" wp14:editId="0A1C5A8C">
            <wp:extent cx="4141601" cy="2928395"/>
            <wp:effectExtent l="0" t="0" r="0" b="571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156428" cy="2938878"/>
                    </a:xfrm>
                    <a:prstGeom prst="rect">
                      <a:avLst/>
                    </a:prstGeom>
                  </pic:spPr>
                </pic:pic>
              </a:graphicData>
            </a:graphic>
          </wp:inline>
        </w:drawing>
      </w:r>
    </w:p>
    <w:p w14:paraId="202ED960" w14:textId="77777777" w:rsidR="00F94BBD" w:rsidRDefault="00F94BBD" w:rsidP="00F94BBD"/>
    <w:p w14:paraId="3C88BDFA" w14:textId="5A41348C" w:rsidR="00F94BBD" w:rsidRDefault="00F94BBD" w:rsidP="00F94BBD">
      <w:pPr>
        <w:pStyle w:val="Heading3"/>
      </w:pPr>
      <w:bookmarkStart w:id="30" w:name="_Toc187937736"/>
      <w:r>
        <w:t>Pipework</w:t>
      </w:r>
      <w:bookmarkEnd w:id="30"/>
    </w:p>
    <w:p w14:paraId="27081CD8" w14:textId="6DE3DC5E" w:rsidR="00D71922" w:rsidRPr="00D71922" w:rsidRDefault="00D71922" w:rsidP="00D71922">
      <w:pPr>
        <w:rPr>
          <w:rFonts w:cstheme="minorHAnsi"/>
        </w:rPr>
      </w:pPr>
      <w:r w:rsidRPr="00D71922">
        <w:rPr>
          <w:rFonts w:cstheme="minorHAnsi"/>
        </w:rPr>
        <w:t>Heating circuits should not be installed in the roof spaces of any property, if this is not possible the location of pipe work should be kept to a minimum and suitably insulated.</w:t>
      </w:r>
    </w:p>
    <w:p w14:paraId="7D474F1A" w14:textId="20DD7EB5" w:rsidR="00D71922" w:rsidRPr="00D71922" w:rsidRDefault="00D71922" w:rsidP="00D71922">
      <w:pPr>
        <w:rPr>
          <w:rFonts w:cstheme="minorHAnsi"/>
        </w:rPr>
      </w:pPr>
      <w:r w:rsidRPr="00D71922">
        <w:rPr>
          <w:rFonts w:cstheme="minorHAnsi"/>
        </w:rPr>
        <w:t xml:space="preserve">Heating pipes should not be installed in solid floors. If this is unavoidable preformed ducts should be used and the location agreed with the </w:t>
      </w:r>
      <w:r w:rsidR="00717063">
        <w:rPr>
          <w:rFonts w:cstheme="minorHAnsi"/>
        </w:rPr>
        <w:t>Resident.</w:t>
      </w:r>
    </w:p>
    <w:p w14:paraId="33B280F9" w14:textId="77777777" w:rsidR="00D71922" w:rsidRPr="00D71922" w:rsidRDefault="00D71922" w:rsidP="00D71922">
      <w:pPr>
        <w:rPr>
          <w:rFonts w:cstheme="minorHAnsi"/>
        </w:rPr>
      </w:pPr>
      <w:r w:rsidRPr="00D71922">
        <w:rPr>
          <w:rFonts w:cstheme="minorHAnsi"/>
        </w:rPr>
        <w:t>All pipework runs shall be laid in such a manner that it is possible to vent and drain the entire system.</w:t>
      </w:r>
    </w:p>
    <w:p w14:paraId="14399C78" w14:textId="3C6F93F4" w:rsidR="00ED495C" w:rsidRPr="00717063" w:rsidRDefault="00D71922" w:rsidP="00ED495C">
      <w:pPr>
        <w:rPr>
          <w:rFonts w:cstheme="minorHAnsi"/>
        </w:rPr>
      </w:pPr>
      <w:r w:rsidRPr="00D71922">
        <w:rPr>
          <w:rFonts w:cstheme="minorHAnsi"/>
        </w:rPr>
        <w:t xml:space="preserve">Any holes formed in Pre-cast Reinforced Concrete (PRC) structures must be carried out with extreme care, core drills must be diamond tipped and used with no hammer action. Where concrete and steel joists are found, they should not be damaged and an alternative route for pipework agreed with the </w:t>
      </w:r>
      <w:r w:rsidR="00717063">
        <w:rPr>
          <w:rFonts w:cstheme="minorHAnsi"/>
        </w:rPr>
        <w:t>Resident</w:t>
      </w:r>
      <w:r w:rsidRPr="00D71922">
        <w:rPr>
          <w:rFonts w:cstheme="minorHAnsi"/>
        </w:rPr>
        <w:t>.</w:t>
      </w:r>
    </w:p>
    <w:p w14:paraId="4F2983A2" w14:textId="791B5538" w:rsidR="00ED495C" w:rsidRDefault="00ED495C" w:rsidP="00ED495C">
      <w:pPr>
        <w:pStyle w:val="Heading3"/>
      </w:pPr>
      <w:bookmarkStart w:id="31" w:name="_Toc187937737"/>
      <w:r>
        <w:t>Electrical work</w:t>
      </w:r>
      <w:bookmarkEnd w:id="31"/>
    </w:p>
    <w:p w14:paraId="4D748380" w14:textId="17FF16B8" w:rsidR="00ED495C" w:rsidRDefault="00FD2323" w:rsidP="00ED495C">
      <w:r w:rsidRPr="00FD2323">
        <w:t>All surface wiring must be encased in trunking; all wiring that may contact heating pipes must be protected.</w:t>
      </w:r>
    </w:p>
    <w:p w14:paraId="4A2FB1FE" w14:textId="55B237F1" w:rsidR="00ED495C" w:rsidRDefault="00ED495C" w:rsidP="00ED495C">
      <w:pPr>
        <w:pStyle w:val="Heading3"/>
      </w:pPr>
      <w:bookmarkStart w:id="32" w:name="_Toc187937738"/>
      <w:r>
        <w:t>System conversion</w:t>
      </w:r>
      <w:bookmarkEnd w:id="32"/>
    </w:p>
    <w:p w14:paraId="77BEB179" w14:textId="77777777" w:rsidR="00551F49" w:rsidRDefault="00551F49" w:rsidP="00551F49">
      <w:r>
        <w:t>System conversion shall consist of Draining down existing system, remove existing appliance (including storage heaters, multi-point water heaters, back boilers, solid fuel appliances, gas wall heaters and any associated pipe work) and all redundant equipment making good upon removal, upgrade system to suit new appliance in accordance with Surveyors Specification.</w:t>
      </w:r>
    </w:p>
    <w:p w14:paraId="69AB55AE" w14:textId="77777777" w:rsidR="00551F49" w:rsidRDefault="00551F49" w:rsidP="00551F49">
      <w:r>
        <w:t>Gas, hot and cold water and heating pipework dead legs to be removed as far as reasonably practical.</w:t>
      </w:r>
    </w:p>
    <w:p w14:paraId="6D02F59C" w14:textId="77777777" w:rsidR="00551F49" w:rsidRDefault="00551F49" w:rsidP="00551F49">
      <w:r>
        <w:t>Where old appliances, have been removed including electric storage heaters the old fixings holes must be filled.</w:t>
      </w:r>
    </w:p>
    <w:p w14:paraId="28D20D11" w14:textId="28287248" w:rsidR="00ED495C" w:rsidRDefault="00A71A0F" w:rsidP="00551F49">
      <w:r>
        <w:lastRenderedPageBreak/>
        <w:t>A</w:t>
      </w:r>
      <w:r w:rsidR="00551F49">
        <w:t xml:space="preserve">ll waste materials and packaging derived </w:t>
      </w:r>
      <w:proofErr w:type="gramStart"/>
      <w:r w:rsidR="00551F49">
        <w:t>as a result of</w:t>
      </w:r>
      <w:proofErr w:type="gramEnd"/>
      <w:r w:rsidR="00551F49">
        <w:t xml:space="preserve"> the Works shall be disposed of responsibly, ethically and in accordance with the relevant law and/or legislation in effect at that time, including compliance with the Waste electrical and electronic equipment regulation, 2014.</w:t>
      </w:r>
    </w:p>
    <w:p w14:paraId="086C1AE0" w14:textId="6BDF80C2" w:rsidR="00ED495C" w:rsidRPr="00ED495C" w:rsidRDefault="00ED495C" w:rsidP="00ED495C">
      <w:pPr>
        <w:pStyle w:val="Heading3"/>
      </w:pPr>
      <w:bookmarkStart w:id="33" w:name="_Toc187937739"/>
      <w:r>
        <w:t>Making good</w:t>
      </w:r>
      <w:bookmarkEnd w:id="33"/>
    </w:p>
    <w:p w14:paraId="53FA5D32" w14:textId="77777777" w:rsidR="002837F3" w:rsidRDefault="002837F3" w:rsidP="002837F3">
      <w:r>
        <w:t>Any holes drilled must be filled using appropriate filler/plaster, larger holes must be filled using plaster internally and sand cement for external.</w:t>
      </w:r>
    </w:p>
    <w:p w14:paraId="46D616BD" w14:textId="77777777" w:rsidR="002837F3" w:rsidRDefault="002837F3" w:rsidP="002837F3">
      <w:r>
        <w:t xml:space="preserve">Where loft insulation has been disturbed it must be correctly re-laid.  </w:t>
      </w:r>
    </w:p>
    <w:p w14:paraId="085354AB" w14:textId="1E3326C1" w:rsidR="00ED495C" w:rsidRDefault="002837F3" w:rsidP="002837F3">
      <w:r>
        <w:t>On Completion of work all rubbish must be removed from site.</w:t>
      </w:r>
    </w:p>
    <w:p w14:paraId="25615181" w14:textId="77777777" w:rsidR="00284828" w:rsidRPr="00ED495C" w:rsidRDefault="00284828" w:rsidP="002837F3"/>
    <w:p w14:paraId="7EF54F58" w14:textId="4FF29515" w:rsidR="00A844AB" w:rsidRDefault="00A844AB" w:rsidP="00284828">
      <w:pPr>
        <w:pStyle w:val="Heading2"/>
      </w:pPr>
      <w:bookmarkStart w:id="34" w:name="_Toc187937740"/>
      <w:r>
        <w:t>Commissioning of system and handover</w:t>
      </w:r>
      <w:bookmarkEnd w:id="34"/>
    </w:p>
    <w:p w14:paraId="11CFFEDF" w14:textId="3D0725C4" w:rsidR="00A844AB" w:rsidRDefault="00ED495C" w:rsidP="00ED495C">
      <w:pPr>
        <w:pStyle w:val="Heading3"/>
      </w:pPr>
      <w:bookmarkStart w:id="35" w:name="_Toc187937741"/>
      <w:r>
        <w:t>Default settings</w:t>
      </w:r>
      <w:bookmarkEnd w:id="35"/>
    </w:p>
    <w:p w14:paraId="11AB271A" w14:textId="77777777" w:rsidR="008A152D" w:rsidRDefault="008A152D" w:rsidP="008A152D">
      <w:r>
        <w:t xml:space="preserve">Optimum settings of the system will depend on the design of the heating circuits. Discussions with the residents are vital at this point to fine tune the system for them. Heating Setback temperatures of 3°C max from comfort should be adhered to. </w:t>
      </w:r>
      <w:proofErr w:type="gramStart"/>
      <w:r>
        <w:t>So</w:t>
      </w:r>
      <w:proofErr w:type="gramEnd"/>
      <w:r>
        <w:t xml:space="preserve"> with a Comfort setting of 21°C max setback would equal 18°C. </w:t>
      </w:r>
    </w:p>
    <w:p w14:paraId="6E07C977" w14:textId="77777777" w:rsidR="008A152D" w:rsidRDefault="008A152D" w:rsidP="008A152D">
      <w:r>
        <w:t>Correct setting of the weather compensation curve will come from the actual design but will be around -3°C = 45°C flow temp and 15°C = 25°C flow temp. Fine tuning will come from discussions with the residents.</w:t>
      </w:r>
    </w:p>
    <w:p w14:paraId="5F010EC3" w14:textId="2B923062" w:rsidR="00CB32E0" w:rsidRDefault="008A152D" w:rsidP="008A152D">
      <w:r w:rsidRPr="00B067F3">
        <w:t>Hot Water settings will be set 5</w:t>
      </w:r>
      <w:r w:rsidR="00FE03DA">
        <w:t>5</w:t>
      </w:r>
      <w:r w:rsidRPr="00B067F3">
        <w:t>°C with a weekly legionella cycle raising the water temperature in the HW cylinder to 60°C. Consideration should be given to timing of legionella cycle and heating hot water tank so that it occurs outside of peak electricity demand (4-7pm), especially if the resident is on a time of use electricity tariff. If the resident has solar PV this could be set to coincide with maximum electricity generation.</w:t>
      </w:r>
    </w:p>
    <w:p w14:paraId="4DB0C70D" w14:textId="5558ACBF" w:rsidR="00ED495C" w:rsidRDefault="00ED495C" w:rsidP="00ED495C">
      <w:pPr>
        <w:pStyle w:val="Heading3"/>
      </w:pPr>
      <w:bookmarkStart w:id="36" w:name="_Toc187937742"/>
      <w:r>
        <w:t>Handover to resident</w:t>
      </w:r>
      <w:bookmarkEnd w:id="36"/>
    </w:p>
    <w:p w14:paraId="0338D6E3" w14:textId="77777777" w:rsidR="0046033A" w:rsidRDefault="0046033A" w:rsidP="0046033A">
      <w:r>
        <w:t>Resident handover will be system specific but some clear usage documents will be necessary including relevant manuals and quick start guides. Handover packs should specify arrangements to contact the installer in case of repair or breakdown and the service level agreement being offered as part of this in terms of response times.</w:t>
      </w:r>
    </w:p>
    <w:p w14:paraId="70EDCA43" w14:textId="7393DF35" w:rsidR="00ED495C" w:rsidRDefault="0046033A" w:rsidP="0046033A">
      <w:r>
        <w:t>The contractor carrying out the install should allocate at least one hour to go through any questions with the resident on handover.</w:t>
      </w:r>
      <w:r w:rsidR="00D7513E">
        <w:t xml:space="preserve"> </w:t>
      </w:r>
    </w:p>
    <w:p w14:paraId="571DB6C4" w14:textId="78F11F4C" w:rsidR="00D7513E" w:rsidRDefault="00D7513E" w:rsidP="0046033A">
      <w:r>
        <w:t xml:space="preserve">If the resident has a smart </w:t>
      </w:r>
      <w:proofErr w:type="gramStart"/>
      <w:r>
        <w:t>phone</w:t>
      </w:r>
      <w:proofErr w:type="gramEnd"/>
      <w:r>
        <w:t xml:space="preserve"> then the handover talk through could be recorded </w:t>
      </w:r>
      <w:r w:rsidR="0046231E">
        <w:t xml:space="preserve">as a record for them to </w:t>
      </w:r>
      <w:proofErr w:type="gramStart"/>
      <w:r w:rsidR="0046231E">
        <w:t>refer back</w:t>
      </w:r>
      <w:proofErr w:type="gramEnd"/>
      <w:r w:rsidR="0046231E">
        <w:t xml:space="preserve"> to. </w:t>
      </w:r>
    </w:p>
    <w:p w14:paraId="401F4011" w14:textId="726B5150" w:rsidR="00987D07" w:rsidRDefault="00987D07" w:rsidP="0046033A">
      <w:r>
        <w:t>The</w:t>
      </w:r>
      <w:r w:rsidRPr="00987D07">
        <w:t xml:space="preserve"> </w:t>
      </w:r>
      <w:r>
        <w:t xml:space="preserve">weather compensation </w:t>
      </w:r>
      <w:r w:rsidR="009C3323">
        <w:t>curve</w:t>
      </w:r>
      <w:r w:rsidRPr="00987D07">
        <w:t xml:space="preserve"> should be set then further tuning with homeowner </w:t>
      </w:r>
      <w:r w:rsidR="009C3323">
        <w:t xml:space="preserve">post installation is beneficial </w:t>
      </w:r>
      <w:r w:rsidRPr="00987D07">
        <w:t xml:space="preserve">to </w:t>
      </w:r>
      <w:r w:rsidR="009C3323">
        <w:t>enhance performance and comfort</w:t>
      </w:r>
      <w:r w:rsidRPr="00987D07">
        <w:t> </w:t>
      </w:r>
    </w:p>
    <w:p w14:paraId="4BD20DD4" w14:textId="058B3D89" w:rsidR="00ED495C" w:rsidRDefault="00ED495C" w:rsidP="00ED495C">
      <w:pPr>
        <w:pStyle w:val="Heading3"/>
      </w:pPr>
      <w:bookmarkStart w:id="37" w:name="_Toc187937743"/>
      <w:r>
        <w:t>Integration with other renewable technologies</w:t>
      </w:r>
      <w:bookmarkEnd w:id="37"/>
    </w:p>
    <w:p w14:paraId="1B959013" w14:textId="77777777" w:rsidR="00F76D9D" w:rsidRDefault="00F76D9D" w:rsidP="00F76D9D">
      <w:r>
        <w:t>Adding EV charging will require DNO approval but doesn’t in anyway interact with a HP system.</w:t>
      </w:r>
    </w:p>
    <w:p w14:paraId="0CA8A92F" w14:textId="27DE4BAB" w:rsidR="00ED495C" w:rsidRDefault="00F76D9D" w:rsidP="00F76D9D">
      <w:r>
        <w:t xml:space="preserve">A PV </w:t>
      </w:r>
      <w:r w:rsidR="0046231E">
        <w:t xml:space="preserve">system can help offset the running cost of heat pumps. It is usually good practice to install a </w:t>
      </w:r>
      <w:r w:rsidR="00556076">
        <w:t>‘</w:t>
      </w:r>
      <w:proofErr w:type="spellStart"/>
      <w:r w:rsidR="00556076">
        <w:t>pv</w:t>
      </w:r>
      <w:proofErr w:type="spellEnd"/>
      <w:r w:rsidR="00556076">
        <w:t xml:space="preserve"> diverter’ to heat the hot water tank when there is excess solar but when there is a heat pump present it always is more efficient to use the 300%</w:t>
      </w:r>
      <w:r w:rsidR="008A720B">
        <w:t>+</w:t>
      </w:r>
      <w:r w:rsidR="00556076">
        <w:t xml:space="preserve"> efficiency of a heat pump vs the 100% efficiency of an electric emersion to heat hot water. </w:t>
      </w:r>
    </w:p>
    <w:p w14:paraId="6E544BA1" w14:textId="57BA2E34" w:rsidR="00ED495C" w:rsidRDefault="00ED495C" w:rsidP="00ED495C">
      <w:pPr>
        <w:pStyle w:val="Heading3"/>
      </w:pPr>
      <w:bookmarkStart w:id="38" w:name="_Toc187937744"/>
      <w:r>
        <w:lastRenderedPageBreak/>
        <w:t>Registration of install with MCS or relevant institution</w:t>
      </w:r>
      <w:bookmarkEnd w:id="38"/>
    </w:p>
    <w:p w14:paraId="2BD38AB3" w14:textId="0AE0121A" w:rsidR="00ED495C" w:rsidRDefault="00ED0E15" w:rsidP="00ED495C">
      <w:r>
        <w:t xml:space="preserve">Once installation is complete, it is the installers responsibility to </w:t>
      </w:r>
      <w:r w:rsidR="00B1185A">
        <w:t>complete MCS registration and gather all information required.</w:t>
      </w:r>
    </w:p>
    <w:p w14:paraId="6427F9B6" w14:textId="146324BE" w:rsidR="00ED495C" w:rsidRDefault="00ED495C" w:rsidP="00ED495C">
      <w:pPr>
        <w:pStyle w:val="Heading3"/>
      </w:pPr>
      <w:bookmarkStart w:id="39" w:name="_Toc187937745"/>
      <w:r>
        <w:t>Completion paperwork</w:t>
      </w:r>
      <w:bookmarkEnd w:id="39"/>
    </w:p>
    <w:p w14:paraId="1679C656" w14:textId="77777777" w:rsidR="005F1E7D" w:rsidRPr="005F1E7D" w:rsidRDefault="005F1E7D" w:rsidP="005F1E7D">
      <w:pPr>
        <w:tabs>
          <w:tab w:val="left" w:pos="0"/>
        </w:tabs>
        <w:spacing w:after="0" w:line="240" w:lineRule="atLeast"/>
        <w:jc w:val="both"/>
        <w:rPr>
          <w:rFonts w:eastAsia="Times New Roman" w:cstheme="minorHAnsi"/>
          <w:szCs w:val="24"/>
        </w:rPr>
      </w:pPr>
      <w:r w:rsidRPr="005F1E7D">
        <w:rPr>
          <w:rFonts w:eastAsia="Times New Roman" w:cstheme="minorHAnsi"/>
          <w:szCs w:val="24"/>
        </w:rPr>
        <w:t>Certification required:</w:t>
      </w:r>
    </w:p>
    <w:p w14:paraId="58BA876A" w14:textId="77777777" w:rsidR="005F1E7D" w:rsidRPr="005F1E7D" w:rsidRDefault="005F1E7D" w:rsidP="005F1E7D">
      <w:pPr>
        <w:pStyle w:val="ListParagraph"/>
        <w:numPr>
          <w:ilvl w:val="0"/>
          <w:numId w:val="4"/>
        </w:numPr>
        <w:tabs>
          <w:tab w:val="left" w:pos="0"/>
        </w:tabs>
        <w:spacing w:after="0" w:line="240" w:lineRule="atLeast"/>
        <w:jc w:val="both"/>
        <w:rPr>
          <w:rFonts w:eastAsia="Times New Roman" w:cstheme="minorHAnsi"/>
          <w:szCs w:val="24"/>
        </w:rPr>
      </w:pPr>
      <w:r w:rsidRPr="005F1E7D">
        <w:rPr>
          <w:rFonts w:eastAsia="Times New Roman" w:cstheme="minorHAnsi"/>
          <w:szCs w:val="24"/>
        </w:rPr>
        <w:t>MCS Certification (compliance certificate and installation certificate)</w:t>
      </w:r>
    </w:p>
    <w:p w14:paraId="06E9D3DD" w14:textId="77777777" w:rsidR="005F1E7D" w:rsidRPr="005F1E7D" w:rsidRDefault="005F1E7D" w:rsidP="005F1E7D">
      <w:pPr>
        <w:pStyle w:val="ListParagraph"/>
        <w:numPr>
          <w:ilvl w:val="0"/>
          <w:numId w:val="4"/>
        </w:numPr>
        <w:tabs>
          <w:tab w:val="left" w:pos="0"/>
        </w:tabs>
        <w:spacing w:after="0" w:line="240" w:lineRule="atLeast"/>
        <w:jc w:val="both"/>
        <w:rPr>
          <w:rFonts w:eastAsia="Times New Roman" w:cstheme="minorHAnsi"/>
          <w:szCs w:val="24"/>
        </w:rPr>
      </w:pPr>
      <w:r w:rsidRPr="005F1E7D">
        <w:rPr>
          <w:rFonts w:eastAsia="Times New Roman" w:cstheme="minorHAnsi"/>
          <w:szCs w:val="24"/>
        </w:rPr>
        <w:t>DNO Certification</w:t>
      </w:r>
    </w:p>
    <w:p w14:paraId="53717D68" w14:textId="77777777" w:rsidR="005F1E7D" w:rsidRPr="005F1E7D" w:rsidRDefault="005F1E7D" w:rsidP="005F1E7D">
      <w:pPr>
        <w:pStyle w:val="ListParagraph"/>
        <w:numPr>
          <w:ilvl w:val="0"/>
          <w:numId w:val="4"/>
        </w:numPr>
        <w:tabs>
          <w:tab w:val="left" w:pos="0"/>
        </w:tabs>
        <w:spacing w:after="0" w:line="240" w:lineRule="atLeast"/>
        <w:jc w:val="both"/>
        <w:rPr>
          <w:rFonts w:eastAsia="Times New Roman" w:cstheme="minorHAnsi"/>
          <w:szCs w:val="24"/>
        </w:rPr>
      </w:pPr>
      <w:r w:rsidRPr="005F1E7D">
        <w:rPr>
          <w:rFonts w:eastAsia="Times New Roman" w:cstheme="minorHAnsi"/>
          <w:szCs w:val="24"/>
        </w:rPr>
        <w:t>Resident sign-off form</w:t>
      </w:r>
    </w:p>
    <w:p w14:paraId="43E4DA7E" w14:textId="77777777" w:rsidR="005F1E7D" w:rsidRPr="005F1E7D" w:rsidRDefault="005F1E7D" w:rsidP="005F1E7D">
      <w:pPr>
        <w:pStyle w:val="ListParagraph"/>
        <w:numPr>
          <w:ilvl w:val="0"/>
          <w:numId w:val="4"/>
        </w:numPr>
        <w:tabs>
          <w:tab w:val="left" w:pos="0"/>
        </w:tabs>
        <w:spacing w:after="0" w:line="240" w:lineRule="atLeast"/>
        <w:jc w:val="both"/>
        <w:rPr>
          <w:rFonts w:eastAsia="Times New Roman" w:cstheme="minorHAnsi"/>
          <w:szCs w:val="24"/>
        </w:rPr>
      </w:pPr>
      <w:r w:rsidRPr="005F1E7D">
        <w:rPr>
          <w:rFonts w:eastAsia="Times New Roman" w:cstheme="minorHAnsi"/>
          <w:szCs w:val="24"/>
        </w:rPr>
        <w:t>Warranties for workmanship and product</w:t>
      </w:r>
    </w:p>
    <w:p w14:paraId="3D9EFA33" w14:textId="77777777" w:rsidR="005F1E7D" w:rsidRPr="005F1E7D" w:rsidRDefault="005F1E7D" w:rsidP="005F1E7D">
      <w:pPr>
        <w:pStyle w:val="ListParagraph"/>
        <w:numPr>
          <w:ilvl w:val="0"/>
          <w:numId w:val="4"/>
        </w:numPr>
        <w:tabs>
          <w:tab w:val="left" w:pos="0"/>
        </w:tabs>
        <w:spacing w:after="0" w:line="240" w:lineRule="atLeast"/>
        <w:jc w:val="both"/>
        <w:rPr>
          <w:rFonts w:eastAsia="Times New Roman" w:cstheme="minorHAnsi"/>
          <w:szCs w:val="24"/>
        </w:rPr>
      </w:pPr>
      <w:r w:rsidRPr="005F1E7D">
        <w:rPr>
          <w:rFonts w:eastAsia="Times New Roman" w:cstheme="minorHAnsi"/>
          <w:szCs w:val="24"/>
        </w:rPr>
        <w:t>Unvented Benchmark?</w:t>
      </w:r>
    </w:p>
    <w:p w14:paraId="16F15BFC" w14:textId="77777777" w:rsidR="005F1E7D" w:rsidRPr="005F1E7D" w:rsidRDefault="005F1E7D" w:rsidP="005F1E7D">
      <w:pPr>
        <w:pStyle w:val="ListParagraph"/>
        <w:numPr>
          <w:ilvl w:val="0"/>
          <w:numId w:val="4"/>
        </w:numPr>
        <w:tabs>
          <w:tab w:val="left" w:pos="0"/>
        </w:tabs>
        <w:spacing w:after="0" w:line="240" w:lineRule="atLeast"/>
        <w:jc w:val="both"/>
        <w:rPr>
          <w:rFonts w:eastAsia="Times New Roman" w:cstheme="minorHAnsi"/>
          <w:szCs w:val="24"/>
        </w:rPr>
      </w:pPr>
      <w:r w:rsidRPr="005F1E7D">
        <w:rPr>
          <w:rFonts w:eastAsia="Times New Roman" w:cstheme="minorHAnsi"/>
          <w:szCs w:val="24"/>
        </w:rPr>
        <w:t>Heat Pump Benchmark?</w:t>
      </w:r>
    </w:p>
    <w:p w14:paraId="04AB4794" w14:textId="77777777" w:rsidR="005F1E7D" w:rsidRDefault="005F1E7D" w:rsidP="005F1E7D">
      <w:pPr>
        <w:pStyle w:val="ListParagraph"/>
        <w:numPr>
          <w:ilvl w:val="0"/>
          <w:numId w:val="4"/>
        </w:numPr>
        <w:tabs>
          <w:tab w:val="left" w:pos="0"/>
        </w:tabs>
        <w:spacing w:after="0" w:line="240" w:lineRule="atLeast"/>
        <w:jc w:val="both"/>
        <w:rPr>
          <w:rFonts w:eastAsia="Times New Roman" w:cstheme="minorHAnsi"/>
          <w:szCs w:val="24"/>
        </w:rPr>
      </w:pPr>
      <w:r w:rsidRPr="005F1E7D">
        <w:rPr>
          <w:rFonts w:eastAsia="Times New Roman" w:cstheme="minorHAnsi"/>
          <w:szCs w:val="24"/>
        </w:rPr>
        <w:t xml:space="preserve">Building Regulations Compliance Certificate? </w:t>
      </w:r>
    </w:p>
    <w:p w14:paraId="53ECFBE4" w14:textId="178B187E" w:rsidR="005F1E7D" w:rsidRDefault="005F1E7D" w:rsidP="005F1E7D">
      <w:pPr>
        <w:pStyle w:val="ListParagraph"/>
        <w:numPr>
          <w:ilvl w:val="0"/>
          <w:numId w:val="4"/>
        </w:numPr>
        <w:tabs>
          <w:tab w:val="left" w:pos="0"/>
        </w:tabs>
        <w:spacing w:after="0" w:line="240" w:lineRule="atLeast"/>
        <w:jc w:val="both"/>
        <w:rPr>
          <w:rFonts w:eastAsia="Times New Roman" w:cstheme="minorHAnsi"/>
          <w:szCs w:val="24"/>
        </w:rPr>
      </w:pPr>
      <w:r w:rsidRPr="005F1E7D">
        <w:rPr>
          <w:rFonts w:eastAsia="Times New Roman" w:cstheme="minorHAnsi"/>
          <w:szCs w:val="24"/>
        </w:rPr>
        <w:t xml:space="preserve">Any Asbestos Removal document must also be supplied with Invoicing and paperwork if asbestos removal work has been carried out. </w:t>
      </w:r>
    </w:p>
    <w:p w14:paraId="3725DCA1" w14:textId="2508AC5E" w:rsidR="00347F7F" w:rsidRDefault="00347F7F" w:rsidP="079AE299">
      <w:pPr>
        <w:pStyle w:val="ListParagraph"/>
        <w:numPr>
          <w:ilvl w:val="0"/>
          <w:numId w:val="4"/>
        </w:numPr>
        <w:spacing w:after="0" w:line="240" w:lineRule="atLeast"/>
        <w:jc w:val="both"/>
        <w:rPr>
          <w:rFonts w:eastAsia="Times New Roman"/>
        </w:rPr>
      </w:pPr>
      <w:r w:rsidRPr="079AE299">
        <w:rPr>
          <w:rFonts w:eastAsia="Times New Roman"/>
        </w:rPr>
        <w:t xml:space="preserve">Hand over audit complete showing work completed to required standard </w:t>
      </w:r>
    </w:p>
    <w:p w14:paraId="353B61AA" w14:textId="77777777" w:rsidR="00284828" w:rsidRPr="00284828" w:rsidRDefault="00284828" w:rsidP="00284828">
      <w:pPr>
        <w:tabs>
          <w:tab w:val="left" w:pos="0"/>
        </w:tabs>
        <w:spacing w:after="0" w:line="240" w:lineRule="atLeast"/>
        <w:jc w:val="both"/>
        <w:rPr>
          <w:rFonts w:eastAsia="Times New Roman" w:cstheme="minorHAnsi"/>
          <w:szCs w:val="24"/>
        </w:rPr>
      </w:pPr>
    </w:p>
    <w:p w14:paraId="6F474050" w14:textId="77777777" w:rsidR="00655281" w:rsidRDefault="00655281">
      <w:pPr>
        <w:rPr>
          <w:rFonts w:asciiTheme="majorHAnsi" w:eastAsiaTheme="majorEastAsia" w:hAnsiTheme="majorHAnsi" w:cstheme="majorBidi"/>
          <w:color w:val="2F5496" w:themeColor="accent1" w:themeShade="BF"/>
          <w:sz w:val="32"/>
          <w:szCs w:val="32"/>
        </w:rPr>
      </w:pPr>
      <w:r>
        <w:br w:type="page"/>
      </w:r>
    </w:p>
    <w:p w14:paraId="5EAA9248" w14:textId="2862BF07" w:rsidR="00A844AB" w:rsidRDefault="00A844AB" w:rsidP="00A844AB">
      <w:pPr>
        <w:pStyle w:val="Heading1"/>
      </w:pPr>
      <w:bookmarkStart w:id="40" w:name="_Toc187937746"/>
      <w:r>
        <w:lastRenderedPageBreak/>
        <w:t>After heat pump installation</w:t>
      </w:r>
      <w:bookmarkEnd w:id="40"/>
    </w:p>
    <w:p w14:paraId="5E905A9E" w14:textId="77777777" w:rsidR="00A844AB" w:rsidRDefault="00A844AB" w:rsidP="00A844AB"/>
    <w:p w14:paraId="5B1F4B7A" w14:textId="77B0D0CC" w:rsidR="00A844AB" w:rsidRDefault="00A844AB" w:rsidP="00A844AB">
      <w:pPr>
        <w:pStyle w:val="Heading2"/>
      </w:pPr>
      <w:bookmarkStart w:id="41" w:name="_Toc187937747"/>
      <w:r>
        <w:t>Ensuring residents understand their heat pump</w:t>
      </w:r>
      <w:bookmarkEnd w:id="41"/>
    </w:p>
    <w:p w14:paraId="267D577B" w14:textId="28B0353B" w:rsidR="00A844AB" w:rsidRDefault="00347F7F" w:rsidP="00A844AB">
      <w:r>
        <w:t xml:space="preserve">A return visit or phone call should be scheduled with the homeowner once the property has started using the heating system for space heating for </w:t>
      </w:r>
      <w:r w:rsidR="002D769D">
        <w:t xml:space="preserve">no more than 1 month. During this call or visit the installer should check the settings (remotely where possible) and adapt accordingly such as tweaking the weather compensation curve if required. </w:t>
      </w:r>
    </w:p>
    <w:p w14:paraId="544E0836" w14:textId="3940C2F8" w:rsidR="00825BD1" w:rsidRDefault="00C24700" w:rsidP="00876596">
      <w:pPr>
        <w:pStyle w:val="Heading2"/>
      </w:pPr>
      <w:bookmarkStart w:id="42" w:name="_Toc187937748"/>
      <w:r>
        <w:t>Energy tariffs</w:t>
      </w:r>
      <w:bookmarkEnd w:id="42"/>
    </w:p>
    <w:p w14:paraId="66455502" w14:textId="12953E83" w:rsidR="00C24700" w:rsidRDefault="00C24700" w:rsidP="00825BD1">
      <w:r>
        <w:t>There are increasing</w:t>
      </w:r>
      <w:r w:rsidR="009F7B0D">
        <w:t xml:space="preserve"> numbers of heat pump specific tariffs. These usually require the changing of heat pump run times to maximise one or more cheaper windows of electricity. Although householders are free to choose </w:t>
      </w:r>
      <w:proofErr w:type="gramStart"/>
      <w:r w:rsidR="009F7B0D">
        <w:t>tariffs</w:t>
      </w:r>
      <w:proofErr w:type="gramEnd"/>
      <w:r w:rsidR="009F7B0D">
        <w:t xml:space="preserve"> </w:t>
      </w:r>
      <w:r w:rsidR="00876596">
        <w:t xml:space="preserve">we should urge caution to ensure that if any smart tariff is </w:t>
      </w:r>
      <w:proofErr w:type="gramStart"/>
      <w:r w:rsidR="00876596">
        <w:t>used</w:t>
      </w:r>
      <w:proofErr w:type="gramEnd"/>
      <w:r w:rsidR="00876596">
        <w:t xml:space="preserve"> they should contact the installer to change the run times for the heat pump to maximise savings whilst not affecting thermal comfort. </w:t>
      </w:r>
    </w:p>
    <w:p w14:paraId="240B4B8E" w14:textId="02DD6004" w:rsidR="00ED495C" w:rsidRDefault="00825BD1" w:rsidP="00577E08">
      <w:pPr>
        <w:pStyle w:val="Heading2"/>
      </w:pPr>
      <w:bookmarkStart w:id="43" w:name="_Toc187937749"/>
      <w:r>
        <w:t>Maintenance</w:t>
      </w:r>
      <w:bookmarkEnd w:id="43"/>
    </w:p>
    <w:p w14:paraId="1C6FEC42" w14:textId="1813EAA6" w:rsidR="00ED495C" w:rsidRDefault="00ED495C" w:rsidP="00ED495C">
      <w:pPr>
        <w:pStyle w:val="Heading3"/>
      </w:pPr>
      <w:bookmarkStart w:id="44" w:name="_Toc187937750"/>
      <w:r>
        <w:t>Annual servicing</w:t>
      </w:r>
      <w:bookmarkEnd w:id="44"/>
    </w:p>
    <w:p w14:paraId="608DAB50" w14:textId="29C5ED21" w:rsidR="00AF6F8C" w:rsidRPr="00AF6F8C" w:rsidRDefault="00AF6F8C" w:rsidP="00AF6F8C">
      <w:pPr>
        <w:rPr>
          <w:rFonts w:cstheme="minorHAnsi"/>
        </w:rPr>
      </w:pPr>
      <w:r>
        <w:rPr>
          <w:rFonts w:cstheme="minorHAnsi"/>
        </w:rPr>
        <w:t>Annual servicing c</w:t>
      </w:r>
      <w:r w:rsidRPr="00AF6F8C">
        <w:rPr>
          <w:rFonts w:cstheme="minorHAnsi"/>
        </w:rPr>
        <w:t xml:space="preserve">an be undertaken by any competent heating </w:t>
      </w:r>
      <w:proofErr w:type="gramStart"/>
      <w:r w:rsidRPr="00AF6F8C">
        <w:rPr>
          <w:rFonts w:cstheme="minorHAnsi"/>
        </w:rPr>
        <w:t>engineer,</w:t>
      </w:r>
      <w:proofErr w:type="gramEnd"/>
      <w:r w:rsidRPr="00AF6F8C">
        <w:rPr>
          <w:rFonts w:cstheme="minorHAnsi"/>
        </w:rPr>
        <w:t xml:space="preserve"> however a G3 hot water cylinder competency will be required to service the Hot water cylinder</w:t>
      </w:r>
      <w:r w:rsidR="00956C8C">
        <w:rPr>
          <w:rFonts w:cstheme="minorHAnsi"/>
        </w:rPr>
        <w:t xml:space="preserve"> and </w:t>
      </w:r>
      <w:r w:rsidR="00956C8C" w:rsidRPr="00231BC2">
        <w:rPr>
          <w:rFonts w:cstheme="minorHAnsi"/>
        </w:rPr>
        <w:t>F-Gas certification is essential for any maintenance of the refrigeration circuit.</w:t>
      </w:r>
    </w:p>
    <w:p w14:paraId="35F21047" w14:textId="77777777" w:rsidR="00AF6F8C" w:rsidRPr="00AF6F8C" w:rsidRDefault="00AF6F8C" w:rsidP="00AF6F8C">
      <w:pPr>
        <w:rPr>
          <w:rFonts w:cstheme="minorHAnsi"/>
        </w:rPr>
      </w:pPr>
      <w:r w:rsidRPr="00AF6F8C">
        <w:rPr>
          <w:rFonts w:cstheme="minorHAnsi"/>
        </w:rPr>
        <w:t>Every manufacturer will have their own recommendations on checks to carry out but the usual things to check are as follows.</w:t>
      </w:r>
    </w:p>
    <w:p w14:paraId="22674312" w14:textId="77777777" w:rsidR="00AF6F8C" w:rsidRPr="00AF6F8C" w:rsidRDefault="00AF6F8C" w:rsidP="00AF6F8C">
      <w:pPr>
        <w:pStyle w:val="ListParagraph"/>
        <w:numPr>
          <w:ilvl w:val="0"/>
          <w:numId w:val="5"/>
        </w:numPr>
        <w:rPr>
          <w:rFonts w:cstheme="minorHAnsi"/>
        </w:rPr>
      </w:pPr>
      <w:r w:rsidRPr="00AF6F8C">
        <w:rPr>
          <w:rFonts w:cstheme="minorHAnsi"/>
        </w:rPr>
        <w:t>Check and charge expansion vessels on the heating and HW cylinder.</w:t>
      </w:r>
    </w:p>
    <w:p w14:paraId="6E84C3C1" w14:textId="77777777" w:rsidR="00AF6F8C" w:rsidRPr="00AF6F8C" w:rsidRDefault="00AF6F8C" w:rsidP="00AF6F8C">
      <w:pPr>
        <w:pStyle w:val="ListParagraph"/>
        <w:numPr>
          <w:ilvl w:val="0"/>
          <w:numId w:val="5"/>
        </w:numPr>
        <w:rPr>
          <w:rFonts w:cstheme="minorHAnsi"/>
        </w:rPr>
      </w:pPr>
      <w:r w:rsidRPr="00AF6F8C">
        <w:rPr>
          <w:rFonts w:cstheme="minorHAnsi"/>
        </w:rPr>
        <w:t>Check and clean system filters and strainers</w:t>
      </w:r>
    </w:p>
    <w:p w14:paraId="7656C87C" w14:textId="77777777" w:rsidR="00AF6F8C" w:rsidRPr="00AF6F8C" w:rsidRDefault="00AF6F8C" w:rsidP="00AF6F8C">
      <w:pPr>
        <w:pStyle w:val="ListParagraph"/>
        <w:numPr>
          <w:ilvl w:val="0"/>
          <w:numId w:val="5"/>
        </w:numPr>
        <w:rPr>
          <w:rFonts w:cstheme="minorHAnsi"/>
        </w:rPr>
      </w:pPr>
      <w:r w:rsidRPr="00AF6F8C">
        <w:rPr>
          <w:rFonts w:cstheme="minorHAnsi"/>
        </w:rPr>
        <w:t>Check integrity of pipework and lagging</w:t>
      </w:r>
    </w:p>
    <w:p w14:paraId="7A56232C" w14:textId="77777777" w:rsidR="00AF6F8C" w:rsidRPr="00AF6F8C" w:rsidRDefault="00AF6F8C" w:rsidP="00AF6F8C">
      <w:pPr>
        <w:pStyle w:val="ListParagraph"/>
        <w:numPr>
          <w:ilvl w:val="0"/>
          <w:numId w:val="5"/>
        </w:numPr>
        <w:rPr>
          <w:rFonts w:cstheme="minorHAnsi"/>
        </w:rPr>
      </w:pPr>
      <w:r w:rsidRPr="00AF6F8C">
        <w:rPr>
          <w:rFonts w:cstheme="minorHAnsi"/>
        </w:rPr>
        <w:t>Visually check for signs of refrigerant leaks</w:t>
      </w:r>
    </w:p>
    <w:p w14:paraId="55903F00" w14:textId="77777777" w:rsidR="00AF6F8C" w:rsidRPr="00AF6F8C" w:rsidRDefault="00AF6F8C" w:rsidP="00AF6F8C">
      <w:pPr>
        <w:pStyle w:val="ListParagraph"/>
        <w:numPr>
          <w:ilvl w:val="0"/>
          <w:numId w:val="5"/>
        </w:numPr>
        <w:rPr>
          <w:rFonts w:cstheme="minorHAnsi"/>
        </w:rPr>
      </w:pPr>
      <w:r w:rsidRPr="00AF6F8C">
        <w:rPr>
          <w:rFonts w:cstheme="minorHAnsi"/>
        </w:rPr>
        <w:t>Inspect and clean heat exchanger/evaporator fins</w:t>
      </w:r>
    </w:p>
    <w:p w14:paraId="19CDD21F" w14:textId="77777777" w:rsidR="00AF6F8C" w:rsidRPr="00AF6F8C" w:rsidRDefault="00AF6F8C" w:rsidP="00AF6F8C">
      <w:pPr>
        <w:pStyle w:val="ListParagraph"/>
        <w:numPr>
          <w:ilvl w:val="0"/>
          <w:numId w:val="5"/>
        </w:numPr>
        <w:rPr>
          <w:rFonts w:cstheme="minorHAnsi"/>
        </w:rPr>
      </w:pPr>
      <w:r w:rsidRPr="00AF6F8C">
        <w:rPr>
          <w:rFonts w:cstheme="minorHAnsi"/>
        </w:rPr>
        <w:t>Check all electrical connections including mains isolator.</w:t>
      </w:r>
    </w:p>
    <w:p w14:paraId="0802B10D" w14:textId="77777777" w:rsidR="00AF6F8C" w:rsidRPr="00AF6F8C" w:rsidRDefault="00AF6F8C" w:rsidP="00AF6F8C">
      <w:pPr>
        <w:pStyle w:val="ListParagraph"/>
        <w:numPr>
          <w:ilvl w:val="0"/>
          <w:numId w:val="5"/>
        </w:numPr>
        <w:rPr>
          <w:rFonts w:cstheme="minorHAnsi"/>
        </w:rPr>
      </w:pPr>
      <w:r w:rsidRPr="00AF6F8C">
        <w:rPr>
          <w:rFonts w:cstheme="minorHAnsi"/>
        </w:rPr>
        <w:t>Check the antifreeze and if necessary top up concentration</w:t>
      </w:r>
    </w:p>
    <w:p w14:paraId="6A4F05A1" w14:textId="77777777" w:rsidR="00AF6F8C" w:rsidRPr="00AF6F8C" w:rsidRDefault="00AF6F8C" w:rsidP="00AF6F8C">
      <w:pPr>
        <w:pStyle w:val="ListParagraph"/>
        <w:numPr>
          <w:ilvl w:val="0"/>
          <w:numId w:val="5"/>
        </w:numPr>
        <w:rPr>
          <w:rFonts w:cstheme="minorHAnsi"/>
        </w:rPr>
      </w:pPr>
      <w:r w:rsidRPr="00AF6F8C">
        <w:rPr>
          <w:rFonts w:cstheme="minorHAnsi"/>
        </w:rPr>
        <w:t>Check/reset system pressure</w:t>
      </w:r>
    </w:p>
    <w:p w14:paraId="0114E806" w14:textId="226D463E" w:rsidR="00AF6F8C" w:rsidRPr="00DC7D2D" w:rsidRDefault="00AF6F8C" w:rsidP="00AF6F8C">
      <w:pPr>
        <w:pStyle w:val="ListParagraph"/>
        <w:numPr>
          <w:ilvl w:val="0"/>
          <w:numId w:val="5"/>
        </w:numPr>
        <w:rPr>
          <w:rFonts w:cstheme="minorHAnsi"/>
        </w:rPr>
      </w:pPr>
      <w:r w:rsidRPr="00AF6F8C">
        <w:rPr>
          <w:rFonts w:cstheme="minorHAnsi"/>
        </w:rPr>
        <w:t>If &lt; 2 to 5 miles from coast, check for salt anti-corrosion</w:t>
      </w:r>
    </w:p>
    <w:p w14:paraId="1A15E58E" w14:textId="77777777" w:rsidR="00AF6F8C" w:rsidRPr="00AF6F8C" w:rsidRDefault="00AF6F8C" w:rsidP="00AF6F8C">
      <w:pPr>
        <w:rPr>
          <w:rFonts w:cstheme="minorHAnsi"/>
        </w:rPr>
      </w:pPr>
      <w:r w:rsidRPr="00AF6F8C">
        <w:rPr>
          <w:rFonts w:cstheme="minorHAnsi"/>
        </w:rPr>
        <w:t>Normal Hot water cylinder service by G3 Certified engineer</w:t>
      </w:r>
    </w:p>
    <w:p w14:paraId="551434FA" w14:textId="77777777" w:rsidR="00AF6F8C" w:rsidRPr="00AF6F8C" w:rsidRDefault="00AF6F8C" w:rsidP="00AF6F8C">
      <w:pPr>
        <w:pStyle w:val="ListParagraph"/>
        <w:numPr>
          <w:ilvl w:val="0"/>
          <w:numId w:val="6"/>
        </w:numPr>
        <w:rPr>
          <w:rFonts w:cstheme="minorHAnsi"/>
        </w:rPr>
      </w:pPr>
      <w:r w:rsidRPr="00AF6F8C">
        <w:rPr>
          <w:rFonts w:cstheme="minorHAnsi"/>
        </w:rPr>
        <w:t>Record HP settings</w:t>
      </w:r>
    </w:p>
    <w:p w14:paraId="03414F9A" w14:textId="77777777" w:rsidR="00AF6F8C" w:rsidRPr="00AF6F8C" w:rsidRDefault="00AF6F8C" w:rsidP="00AF6F8C">
      <w:pPr>
        <w:pStyle w:val="ListParagraph"/>
        <w:numPr>
          <w:ilvl w:val="0"/>
          <w:numId w:val="6"/>
        </w:numPr>
        <w:rPr>
          <w:rFonts w:cstheme="minorHAnsi"/>
        </w:rPr>
      </w:pPr>
      <w:r w:rsidRPr="00AF6F8C">
        <w:rPr>
          <w:rFonts w:cstheme="minorHAnsi"/>
        </w:rPr>
        <w:t>Energy readings from meters</w:t>
      </w:r>
    </w:p>
    <w:p w14:paraId="7B976A9C" w14:textId="77777777" w:rsidR="00AF6F8C" w:rsidRPr="00AF6F8C" w:rsidRDefault="00AF6F8C" w:rsidP="00AF6F8C">
      <w:pPr>
        <w:pStyle w:val="ListParagraph"/>
        <w:numPr>
          <w:ilvl w:val="0"/>
          <w:numId w:val="6"/>
        </w:numPr>
        <w:rPr>
          <w:rFonts w:cstheme="minorHAnsi"/>
        </w:rPr>
      </w:pPr>
      <w:r w:rsidRPr="00AF6F8C">
        <w:rPr>
          <w:rFonts w:cstheme="minorHAnsi"/>
        </w:rPr>
        <w:t>HW setpoints and flow rates</w:t>
      </w:r>
    </w:p>
    <w:p w14:paraId="7AE1CE31" w14:textId="77777777" w:rsidR="00AF6F8C" w:rsidRPr="00AF6F8C" w:rsidRDefault="00AF6F8C" w:rsidP="00AF6F8C">
      <w:pPr>
        <w:pStyle w:val="ListParagraph"/>
        <w:numPr>
          <w:ilvl w:val="0"/>
          <w:numId w:val="6"/>
        </w:numPr>
        <w:rPr>
          <w:rFonts w:cstheme="minorHAnsi"/>
        </w:rPr>
      </w:pPr>
      <w:r w:rsidRPr="00AF6F8C">
        <w:rPr>
          <w:rFonts w:cstheme="minorHAnsi"/>
        </w:rPr>
        <w:t>No of starts and compressor hours</w:t>
      </w:r>
    </w:p>
    <w:p w14:paraId="43B037BE" w14:textId="77777777" w:rsidR="00AF6F8C" w:rsidRPr="00AF6F8C" w:rsidRDefault="00AF6F8C" w:rsidP="00AF6F8C">
      <w:pPr>
        <w:pStyle w:val="ListParagraph"/>
        <w:numPr>
          <w:ilvl w:val="0"/>
          <w:numId w:val="6"/>
        </w:numPr>
        <w:rPr>
          <w:rFonts w:cstheme="minorHAnsi"/>
        </w:rPr>
      </w:pPr>
      <w:r w:rsidRPr="00AF6F8C">
        <w:rPr>
          <w:rFonts w:cstheme="minorHAnsi"/>
        </w:rPr>
        <w:t>Heat curve settings and any offset applied</w:t>
      </w:r>
    </w:p>
    <w:p w14:paraId="5A575D4C" w14:textId="77777777" w:rsidR="00AF6F8C" w:rsidRPr="00AF6F8C" w:rsidRDefault="00AF6F8C" w:rsidP="00AF6F8C">
      <w:pPr>
        <w:pStyle w:val="ListParagraph"/>
        <w:numPr>
          <w:ilvl w:val="0"/>
          <w:numId w:val="6"/>
        </w:numPr>
        <w:rPr>
          <w:rFonts w:cstheme="minorHAnsi"/>
        </w:rPr>
      </w:pPr>
      <w:r w:rsidRPr="00AF6F8C">
        <w:rPr>
          <w:rFonts w:cstheme="minorHAnsi"/>
        </w:rPr>
        <w:t>System flow rate if flow meter fitted</w:t>
      </w:r>
    </w:p>
    <w:p w14:paraId="3A559C6C" w14:textId="29BDEE7F" w:rsidR="008A720B" w:rsidRPr="00AF6F8C" w:rsidRDefault="008A720B" w:rsidP="00AF6F8C"/>
    <w:sectPr w:rsidR="008A720B" w:rsidRPr="00AF6F8C" w:rsidSect="007F1DB4">
      <w:footerReference w:type="default" r:id="rId3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E4FB" w14:textId="77777777" w:rsidR="00BF3A57" w:rsidRDefault="00BF3A57" w:rsidP="00204930">
      <w:pPr>
        <w:spacing w:after="0" w:line="240" w:lineRule="auto"/>
      </w:pPr>
      <w:r>
        <w:separator/>
      </w:r>
    </w:p>
  </w:endnote>
  <w:endnote w:type="continuationSeparator" w:id="0">
    <w:p w14:paraId="7B814EE7" w14:textId="77777777" w:rsidR="00BF3A57" w:rsidRDefault="00BF3A57" w:rsidP="00204930">
      <w:pPr>
        <w:spacing w:after="0" w:line="240" w:lineRule="auto"/>
      </w:pPr>
      <w:r>
        <w:continuationSeparator/>
      </w:r>
    </w:p>
  </w:endnote>
  <w:endnote w:type="continuationNotice" w:id="1">
    <w:p w14:paraId="2DC01D14" w14:textId="77777777" w:rsidR="00BF3A57" w:rsidRDefault="00BF3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104435"/>
      <w:docPartObj>
        <w:docPartGallery w:val="Page Numbers (Bottom of Page)"/>
        <w:docPartUnique/>
      </w:docPartObj>
    </w:sdtPr>
    <w:sdtContent>
      <w:sdt>
        <w:sdtPr>
          <w:id w:val="1728636285"/>
          <w:docPartObj>
            <w:docPartGallery w:val="Page Numbers (Top of Page)"/>
            <w:docPartUnique/>
          </w:docPartObj>
        </w:sdtPr>
        <w:sdtContent>
          <w:p w14:paraId="44850EAE" w14:textId="31217E3D" w:rsidR="00204930" w:rsidRDefault="0020493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3F844A" w14:textId="77777777" w:rsidR="00204930" w:rsidRDefault="00204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14A0" w14:textId="77777777" w:rsidR="00BF3A57" w:rsidRDefault="00BF3A57" w:rsidP="00204930">
      <w:pPr>
        <w:spacing w:after="0" w:line="240" w:lineRule="auto"/>
      </w:pPr>
      <w:r>
        <w:separator/>
      </w:r>
    </w:p>
  </w:footnote>
  <w:footnote w:type="continuationSeparator" w:id="0">
    <w:p w14:paraId="3D110A1F" w14:textId="77777777" w:rsidR="00BF3A57" w:rsidRDefault="00BF3A57" w:rsidP="00204930">
      <w:pPr>
        <w:spacing w:after="0" w:line="240" w:lineRule="auto"/>
      </w:pPr>
      <w:r>
        <w:continuationSeparator/>
      </w:r>
    </w:p>
  </w:footnote>
  <w:footnote w:type="continuationNotice" w:id="1">
    <w:p w14:paraId="07226772" w14:textId="77777777" w:rsidR="00BF3A57" w:rsidRDefault="00BF3A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8B4"/>
    <w:multiLevelType w:val="hybridMultilevel"/>
    <w:tmpl w:val="7706930E"/>
    <w:lvl w:ilvl="0" w:tplc="2DDCDF62">
      <w:start w:val="9"/>
      <w:numFmt w:val="bullet"/>
      <w:lvlText w:val="-"/>
      <w:lvlJc w:val="left"/>
      <w:pPr>
        <w:ind w:left="720" w:hanging="360"/>
      </w:pPr>
      <w:rPr>
        <w:rFonts w:ascii="Calibri" w:eastAsiaTheme="minorHAnsi" w:hAnsi="Calibri" w:cs="Calibri" w:hint="default"/>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5320C"/>
    <w:multiLevelType w:val="hybridMultilevel"/>
    <w:tmpl w:val="7534C950"/>
    <w:lvl w:ilvl="0" w:tplc="51103EC4">
      <w:start w:val="7"/>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03360"/>
    <w:multiLevelType w:val="hybridMultilevel"/>
    <w:tmpl w:val="1B864F40"/>
    <w:lvl w:ilvl="0" w:tplc="FAECD092">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91194"/>
    <w:multiLevelType w:val="hybridMultilevel"/>
    <w:tmpl w:val="29D8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066"/>
    <w:multiLevelType w:val="hybridMultilevel"/>
    <w:tmpl w:val="95E0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61908"/>
    <w:multiLevelType w:val="multilevel"/>
    <w:tmpl w:val="EE54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B5681"/>
    <w:multiLevelType w:val="multilevel"/>
    <w:tmpl w:val="BAA8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85C0B"/>
    <w:multiLevelType w:val="hybridMultilevel"/>
    <w:tmpl w:val="D0A86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2C69F0"/>
    <w:multiLevelType w:val="hybridMultilevel"/>
    <w:tmpl w:val="B68A5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6B1FEC"/>
    <w:multiLevelType w:val="hybridMultilevel"/>
    <w:tmpl w:val="FDFE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68145">
    <w:abstractNumId w:val="5"/>
  </w:num>
  <w:num w:numId="2" w16cid:durableId="2008825980">
    <w:abstractNumId w:val="6"/>
  </w:num>
  <w:num w:numId="3" w16cid:durableId="1104694722">
    <w:abstractNumId w:val="7"/>
  </w:num>
  <w:num w:numId="4" w16cid:durableId="1842161952">
    <w:abstractNumId w:val="8"/>
  </w:num>
  <w:num w:numId="5" w16cid:durableId="1683967808">
    <w:abstractNumId w:val="4"/>
  </w:num>
  <w:num w:numId="6" w16cid:durableId="117309641">
    <w:abstractNumId w:val="3"/>
  </w:num>
  <w:num w:numId="7" w16cid:durableId="1110971797">
    <w:abstractNumId w:val="0"/>
  </w:num>
  <w:num w:numId="8" w16cid:durableId="1284389057">
    <w:abstractNumId w:val="2"/>
  </w:num>
  <w:num w:numId="9" w16cid:durableId="2044283249">
    <w:abstractNumId w:val="1"/>
  </w:num>
  <w:num w:numId="10" w16cid:durableId="30427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05B"/>
    <w:rsid w:val="00000E34"/>
    <w:rsid w:val="000038C2"/>
    <w:rsid w:val="00004D6A"/>
    <w:rsid w:val="0000626B"/>
    <w:rsid w:val="000076FA"/>
    <w:rsid w:val="00010970"/>
    <w:rsid w:val="00013F59"/>
    <w:rsid w:val="00015D9C"/>
    <w:rsid w:val="0001605D"/>
    <w:rsid w:val="000162A1"/>
    <w:rsid w:val="00017991"/>
    <w:rsid w:val="00023364"/>
    <w:rsid w:val="000268EE"/>
    <w:rsid w:val="0002742C"/>
    <w:rsid w:val="00027DFD"/>
    <w:rsid w:val="000313D6"/>
    <w:rsid w:val="0003211D"/>
    <w:rsid w:val="00033D26"/>
    <w:rsid w:val="00034B83"/>
    <w:rsid w:val="00036C6E"/>
    <w:rsid w:val="00036DC2"/>
    <w:rsid w:val="000372C6"/>
    <w:rsid w:val="00044ACE"/>
    <w:rsid w:val="00047CD8"/>
    <w:rsid w:val="00054884"/>
    <w:rsid w:val="00055DBC"/>
    <w:rsid w:val="000634D7"/>
    <w:rsid w:val="0006477C"/>
    <w:rsid w:val="00064D4D"/>
    <w:rsid w:val="00066530"/>
    <w:rsid w:val="00067B6C"/>
    <w:rsid w:val="00073A90"/>
    <w:rsid w:val="00073E5F"/>
    <w:rsid w:val="00074705"/>
    <w:rsid w:val="00074F93"/>
    <w:rsid w:val="000779ED"/>
    <w:rsid w:val="00081F1C"/>
    <w:rsid w:val="000829EA"/>
    <w:rsid w:val="0008459B"/>
    <w:rsid w:val="00091420"/>
    <w:rsid w:val="000916AD"/>
    <w:rsid w:val="00096446"/>
    <w:rsid w:val="000B45C9"/>
    <w:rsid w:val="000C0B8E"/>
    <w:rsid w:val="000C0DAB"/>
    <w:rsid w:val="000C1415"/>
    <w:rsid w:val="000C326C"/>
    <w:rsid w:val="000D0C55"/>
    <w:rsid w:val="000D1917"/>
    <w:rsid w:val="000D22FF"/>
    <w:rsid w:val="000D334C"/>
    <w:rsid w:val="000D365F"/>
    <w:rsid w:val="000D68D3"/>
    <w:rsid w:val="000D7699"/>
    <w:rsid w:val="000E016A"/>
    <w:rsid w:val="000E02D4"/>
    <w:rsid w:val="000E4A2A"/>
    <w:rsid w:val="000E5F5C"/>
    <w:rsid w:val="000E6B0E"/>
    <w:rsid w:val="000E7A84"/>
    <w:rsid w:val="000F1D5E"/>
    <w:rsid w:val="000F523D"/>
    <w:rsid w:val="0010475F"/>
    <w:rsid w:val="00104D63"/>
    <w:rsid w:val="001060FB"/>
    <w:rsid w:val="001113EE"/>
    <w:rsid w:val="001137ED"/>
    <w:rsid w:val="0011401C"/>
    <w:rsid w:val="00114E07"/>
    <w:rsid w:val="00115098"/>
    <w:rsid w:val="00115545"/>
    <w:rsid w:val="00116B5D"/>
    <w:rsid w:val="0012149E"/>
    <w:rsid w:val="00121637"/>
    <w:rsid w:val="00122601"/>
    <w:rsid w:val="00122853"/>
    <w:rsid w:val="00122884"/>
    <w:rsid w:val="00123327"/>
    <w:rsid w:val="00123EA5"/>
    <w:rsid w:val="001245C6"/>
    <w:rsid w:val="00135188"/>
    <w:rsid w:val="00145F0A"/>
    <w:rsid w:val="0014600D"/>
    <w:rsid w:val="00146473"/>
    <w:rsid w:val="00146888"/>
    <w:rsid w:val="001468AE"/>
    <w:rsid w:val="00147418"/>
    <w:rsid w:val="0015041F"/>
    <w:rsid w:val="00150956"/>
    <w:rsid w:val="00151D52"/>
    <w:rsid w:val="00152004"/>
    <w:rsid w:val="00154F0F"/>
    <w:rsid w:val="00157B96"/>
    <w:rsid w:val="00164CDB"/>
    <w:rsid w:val="00165B33"/>
    <w:rsid w:val="001668D4"/>
    <w:rsid w:val="001712A8"/>
    <w:rsid w:val="001822D2"/>
    <w:rsid w:val="001848D6"/>
    <w:rsid w:val="001866D9"/>
    <w:rsid w:val="0019025F"/>
    <w:rsid w:val="00192EF6"/>
    <w:rsid w:val="00196B7D"/>
    <w:rsid w:val="001A4EF4"/>
    <w:rsid w:val="001B7B8E"/>
    <w:rsid w:val="001C1291"/>
    <w:rsid w:val="001C15AD"/>
    <w:rsid w:val="001C2C4E"/>
    <w:rsid w:val="001C514F"/>
    <w:rsid w:val="001D09F0"/>
    <w:rsid w:val="001E1AE1"/>
    <w:rsid w:val="001E4D7E"/>
    <w:rsid w:val="001E6240"/>
    <w:rsid w:val="001F7E49"/>
    <w:rsid w:val="0020038E"/>
    <w:rsid w:val="0020252D"/>
    <w:rsid w:val="00203F3A"/>
    <w:rsid w:val="00204930"/>
    <w:rsid w:val="00205F5A"/>
    <w:rsid w:val="00206842"/>
    <w:rsid w:val="00211901"/>
    <w:rsid w:val="00211B64"/>
    <w:rsid w:val="0022138C"/>
    <w:rsid w:val="00222F6D"/>
    <w:rsid w:val="00223320"/>
    <w:rsid w:val="00223B86"/>
    <w:rsid w:val="00231BC2"/>
    <w:rsid w:val="00233ADD"/>
    <w:rsid w:val="00233B15"/>
    <w:rsid w:val="002346A8"/>
    <w:rsid w:val="00234849"/>
    <w:rsid w:val="00234BFE"/>
    <w:rsid w:val="00240D4A"/>
    <w:rsid w:val="00242AA0"/>
    <w:rsid w:val="00246DA9"/>
    <w:rsid w:val="0024765E"/>
    <w:rsid w:val="00247CC2"/>
    <w:rsid w:val="00250BFB"/>
    <w:rsid w:val="00251593"/>
    <w:rsid w:val="002521B9"/>
    <w:rsid w:val="00254D5E"/>
    <w:rsid w:val="0026372F"/>
    <w:rsid w:val="00267061"/>
    <w:rsid w:val="00272659"/>
    <w:rsid w:val="00273DFC"/>
    <w:rsid w:val="00280BFF"/>
    <w:rsid w:val="002837F3"/>
    <w:rsid w:val="00284828"/>
    <w:rsid w:val="00284A33"/>
    <w:rsid w:val="00285B1E"/>
    <w:rsid w:val="0029090D"/>
    <w:rsid w:val="00290AAA"/>
    <w:rsid w:val="00291C46"/>
    <w:rsid w:val="00295DB4"/>
    <w:rsid w:val="00297D67"/>
    <w:rsid w:val="002A03D4"/>
    <w:rsid w:val="002A2843"/>
    <w:rsid w:val="002A352D"/>
    <w:rsid w:val="002A6F74"/>
    <w:rsid w:val="002B0CD6"/>
    <w:rsid w:val="002B238E"/>
    <w:rsid w:val="002B37F4"/>
    <w:rsid w:val="002B3FBC"/>
    <w:rsid w:val="002B46DA"/>
    <w:rsid w:val="002C02CD"/>
    <w:rsid w:val="002C0BE9"/>
    <w:rsid w:val="002C1A9A"/>
    <w:rsid w:val="002C1C91"/>
    <w:rsid w:val="002C3291"/>
    <w:rsid w:val="002C7356"/>
    <w:rsid w:val="002D0B59"/>
    <w:rsid w:val="002D5D8B"/>
    <w:rsid w:val="002D7135"/>
    <w:rsid w:val="002D769D"/>
    <w:rsid w:val="002E02B4"/>
    <w:rsid w:val="002E0596"/>
    <w:rsid w:val="002E2D49"/>
    <w:rsid w:val="002E79D9"/>
    <w:rsid w:val="002F232E"/>
    <w:rsid w:val="002F2906"/>
    <w:rsid w:val="002F6331"/>
    <w:rsid w:val="002F7087"/>
    <w:rsid w:val="00300248"/>
    <w:rsid w:val="00300619"/>
    <w:rsid w:val="00302A71"/>
    <w:rsid w:val="00317E15"/>
    <w:rsid w:val="00320873"/>
    <w:rsid w:val="00320B0C"/>
    <w:rsid w:val="00321E3B"/>
    <w:rsid w:val="0032490C"/>
    <w:rsid w:val="003272DE"/>
    <w:rsid w:val="003350F8"/>
    <w:rsid w:val="003358E9"/>
    <w:rsid w:val="003365E0"/>
    <w:rsid w:val="003375D2"/>
    <w:rsid w:val="0033767D"/>
    <w:rsid w:val="003447AD"/>
    <w:rsid w:val="003462E9"/>
    <w:rsid w:val="0034761A"/>
    <w:rsid w:val="00347F7F"/>
    <w:rsid w:val="00351694"/>
    <w:rsid w:val="00352348"/>
    <w:rsid w:val="00357532"/>
    <w:rsid w:val="003579C8"/>
    <w:rsid w:val="00360358"/>
    <w:rsid w:val="00360F63"/>
    <w:rsid w:val="00361724"/>
    <w:rsid w:val="00362364"/>
    <w:rsid w:val="003634D6"/>
    <w:rsid w:val="003637DB"/>
    <w:rsid w:val="003641B1"/>
    <w:rsid w:val="00364216"/>
    <w:rsid w:val="00366B30"/>
    <w:rsid w:val="00372FE0"/>
    <w:rsid w:val="00373AAA"/>
    <w:rsid w:val="0037501E"/>
    <w:rsid w:val="00375776"/>
    <w:rsid w:val="00376105"/>
    <w:rsid w:val="00376E23"/>
    <w:rsid w:val="00380137"/>
    <w:rsid w:val="00380156"/>
    <w:rsid w:val="003855DB"/>
    <w:rsid w:val="00391B70"/>
    <w:rsid w:val="00396149"/>
    <w:rsid w:val="00396587"/>
    <w:rsid w:val="00396CE0"/>
    <w:rsid w:val="003A06B4"/>
    <w:rsid w:val="003A1200"/>
    <w:rsid w:val="003A21BD"/>
    <w:rsid w:val="003A3474"/>
    <w:rsid w:val="003A5418"/>
    <w:rsid w:val="003B08AB"/>
    <w:rsid w:val="003B0F95"/>
    <w:rsid w:val="003B23BE"/>
    <w:rsid w:val="003B2A50"/>
    <w:rsid w:val="003B2E05"/>
    <w:rsid w:val="003B5E53"/>
    <w:rsid w:val="003B718E"/>
    <w:rsid w:val="003B73DA"/>
    <w:rsid w:val="003C362E"/>
    <w:rsid w:val="003C3B7C"/>
    <w:rsid w:val="003D0BFF"/>
    <w:rsid w:val="003D0D4C"/>
    <w:rsid w:val="003D1C47"/>
    <w:rsid w:val="003D43D1"/>
    <w:rsid w:val="003D7843"/>
    <w:rsid w:val="003D7AD5"/>
    <w:rsid w:val="003E0EC5"/>
    <w:rsid w:val="003E164C"/>
    <w:rsid w:val="003E1A60"/>
    <w:rsid w:val="003E7F01"/>
    <w:rsid w:val="003F2F14"/>
    <w:rsid w:val="003F5A58"/>
    <w:rsid w:val="003F6B28"/>
    <w:rsid w:val="004029FE"/>
    <w:rsid w:val="00403939"/>
    <w:rsid w:val="00404975"/>
    <w:rsid w:val="00404B80"/>
    <w:rsid w:val="00405A29"/>
    <w:rsid w:val="00415196"/>
    <w:rsid w:val="004151EC"/>
    <w:rsid w:val="00417B70"/>
    <w:rsid w:val="0042155B"/>
    <w:rsid w:val="00421A42"/>
    <w:rsid w:val="00423F13"/>
    <w:rsid w:val="004271A8"/>
    <w:rsid w:val="0043115C"/>
    <w:rsid w:val="0043158F"/>
    <w:rsid w:val="00431F82"/>
    <w:rsid w:val="00432A3E"/>
    <w:rsid w:val="00433FEA"/>
    <w:rsid w:val="00440B62"/>
    <w:rsid w:val="0044345F"/>
    <w:rsid w:val="004437C9"/>
    <w:rsid w:val="00443925"/>
    <w:rsid w:val="0044553B"/>
    <w:rsid w:val="0044680A"/>
    <w:rsid w:val="00447B3B"/>
    <w:rsid w:val="00454AB6"/>
    <w:rsid w:val="00455FBC"/>
    <w:rsid w:val="00456158"/>
    <w:rsid w:val="004562C9"/>
    <w:rsid w:val="0045710A"/>
    <w:rsid w:val="0046033A"/>
    <w:rsid w:val="0046231E"/>
    <w:rsid w:val="004626E5"/>
    <w:rsid w:val="00464064"/>
    <w:rsid w:val="0047705F"/>
    <w:rsid w:val="00477FE3"/>
    <w:rsid w:val="00481F12"/>
    <w:rsid w:val="004903FB"/>
    <w:rsid w:val="00492063"/>
    <w:rsid w:val="0049313B"/>
    <w:rsid w:val="00497B3C"/>
    <w:rsid w:val="004A1281"/>
    <w:rsid w:val="004A21B7"/>
    <w:rsid w:val="004A2B70"/>
    <w:rsid w:val="004A3703"/>
    <w:rsid w:val="004A50C1"/>
    <w:rsid w:val="004A5821"/>
    <w:rsid w:val="004B6B2F"/>
    <w:rsid w:val="004B7DC9"/>
    <w:rsid w:val="004C0AAB"/>
    <w:rsid w:val="004C5EAF"/>
    <w:rsid w:val="004C629C"/>
    <w:rsid w:val="004D3DAC"/>
    <w:rsid w:val="004E0E67"/>
    <w:rsid w:val="004E289D"/>
    <w:rsid w:val="004E54F6"/>
    <w:rsid w:val="004F73E6"/>
    <w:rsid w:val="00500DBC"/>
    <w:rsid w:val="005012E2"/>
    <w:rsid w:val="005021EE"/>
    <w:rsid w:val="005043D5"/>
    <w:rsid w:val="00504DB9"/>
    <w:rsid w:val="00505370"/>
    <w:rsid w:val="00511C2E"/>
    <w:rsid w:val="00513248"/>
    <w:rsid w:val="0051506F"/>
    <w:rsid w:val="005154CD"/>
    <w:rsid w:val="00515579"/>
    <w:rsid w:val="005211DC"/>
    <w:rsid w:val="005244DD"/>
    <w:rsid w:val="00525CAA"/>
    <w:rsid w:val="00526CC5"/>
    <w:rsid w:val="00527C7B"/>
    <w:rsid w:val="00527E3D"/>
    <w:rsid w:val="00531125"/>
    <w:rsid w:val="005409A1"/>
    <w:rsid w:val="00544636"/>
    <w:rsid w:val="00550E35"/>
    <w:rsid w:val="00551A2B"/>
    <w:rsid w:val="00551E45"/>
    <w:rsid w:val="00551F49"/>
    <w:rsid w:val="00552515"/>
    <w:rsid w:val="00556076"/>
    <w:rsid w:val="00564882"/>
    <w:rsid w:val="00567462"/>
    <w:rsid w:val="00573AF4"/>
    <w:rsid w:val="00575BEB"/>
    <w:rsid w:val="00577A2C"/>
    <w:rsid w:val="00577E08"/>
    <w:rsid w:val="00577E78"/>
    <w:rsid w:val="00582E3B"/>
    <w:rsid w:val="00586502"/>
    <w:rsid w:val="005871F1"/>
    <w:rsid w:val="00594B04"/>
    <w:rsid w:val="005A1816"/>
    <w:rsid w:val="005A2281"/>
    <w:rsid w:val="005A708B"/>
    <w:rsid w:val="005B46E3"/>
    <w:rsid w:val="005B5555"/>
    <w:rsid w:val="005B6563"/>
    <w:rsid w:val="005B6883"/>
    <w:rsid w:val="005C0001"/>
    <w:rsid w:val="005C6611"/>
    <w:rsid w:val="005C7C81"/>
    <w:rsid w:val="005C7DCC"/>
    <w:rsid w:val="005D05BA"/>
    <w:rsid w:val="005D1E0C"/>
    <w:rsid w:val="005D3285"/>
    <w:rsid w:val="005D5C6B"/>
    <w:rsid w:val="005D5CBE"/>
    <w:rsid w:val="005E005B"/>
    <w:rsid w:val="005E46B0"/>
    <w:rsid w:val="005E4F26"/>
    <w:rsid w:val="005E65B1"/>
    <w:rsid w:val="005E746F"/>
    <w:rsid w:val="005F06B2"/>
    <w:rsid w:val="005F1E7D"/>
    <w:rsid w:val="005F484C"/>
    <w:rsid w:val="005F594F"/>
    <w:rsid w:val="005F66A9"/>
    <w:rsid w:val="005F6CCC"/>
    <w:rsid w:val="005F6ECC"/>
    <w:rsid w:val="00616225"/>
    <w:rsid w:val="00620EB4"/>
    <w:rsid w:val="006221E1"/>
    <w:rsid w:val="00627FB6"/>
    <w:rsid w:val="006318BE"/>
    <w:rsid w:val="006335F0"/>
    <w:rsid w:val="00636201"/>
    <w:rsid w:val="00636FB7"/>
    <w:rsid w:val="006427E4"/>
    <w:rsid w:val="00645C01"/>
    <w:rsid w:val="006470AA"/>
    <w:rsid w:val="00655281"/>
    <w:rsid w:val="00660016"/>
    <w:rsid w:val="00662094"/>
    <w:rsid w:val="006672E6"/>
    <w:rsid w:val="00667F5D"/>
    <w:rsid w:val="00673B1B"/>
    <w:rsid w:val="0067700E"/>
    <w:rsid w:val="00677FC9"/>
    <w:rsid w:val="00680656"/>
    <w:rsid w:val="00683740"/>
    <w:rsid w:val="00687553"/>
    <w:rsid w:val="00690C23"/>
    <w:rsid w:val="00690C3F"/>
    <w:rsid w:val="00690D6A"/>
    <w:rsid w:val="0069145E"/>
    <w:rsid w:val="00691849"/>
    <w:rsid w:val="00691F8B"/>
    <w:rsid w:val="006970EC"/>
    <w:rsid w:val="00697E7C"/>
    <w:rsid w:val="006A087F"/>
    <w:rsid w:val="006A60DD"/>
    <w:rsid w:val="006C4CDB"/>
    <w:rsid w:val="006C596E"/>
    <w:rsid w:val="006C6499"/>
    <w:rsid w:val="006D4115"/>
    <w:rsid w:val="006D4805"/>
    <w:rsid w:val="006E1C61"/>
    <w:rsid w:val="006E6589"/>
    <w:rsid w:val="006F2A8F"/>
    <w:rsid w:val="006F5D82"/>
    <w:rsid w:val="007011D6"/>
    <w:rsid w:val="00702582"/>
    <w:rsid w:val="007040F9"/>
    <w:rsid w:val="00704BED"/>
    <w:rsid w:val="00705568"/>
    <w:rsid w:val="0071069D"/>
    <w:rsid w:val="00710DE3"/>
    <w:rsid w:val="00711742"/>
    <w:rsid w:val="00713DB5"/>
    <w:rsid w:val="00713EB0"/>
    <w:rsid w:val="00717063"/>
    <w:rsid w:val="00722550"/>
    <w:rsid w:val="007247F8"/>
    <w:rsid w:val="0073087D"/>
    <w:rsid w:val="007309B1"/>
    <w:rsid w:val="00731C18"/>
    <w:rsid w:val="00734E36"/>
    <w:rsid w:val="007414E5"/>
    <w:rsid w:val="00743FDC"/>
    <w:rsid w:val="00744F3C"/>
    <w:rsid w:val="00754B21"/>
    <w:rsid w:val="007623F5"/>
    <w:rsid w:val="00763EB8"/>
    <w:rsid w:val="0076665F"/>
    <w:rsid w:val="00770987"/>
    <w:rsid w:val="00771949"/>
    <w:rsid w:val="00772C5F"/>
    <w:rsid w:val="00773BD4"/>
    <w:rsid w:val="00773F6D"/>
    <w:rsid w:val="00774A49"/>
    <w:rsid w:val="0078227B"/>
    <w:rsid w:val="00785371"/>
    <w:rsid w:val="00786A02"/>
    <w:rsid w:val="0078795C"/>
    <w:rsid w:val="00790083"/>
    <w:rsid w:val="00792AD5"/>
    <w:rsid w:val="00797111"/>
    <w:rsid w:val="00797193"/>
    <w:rsid w:val="007B1D66"/>
    <w:rsid w:val="007B222A"/>
    <w:rsid w:val="007B3E2E"/>
    <w:rsid w:val="007B6DBD"/>
    <w:rsid w:val="007C139E"/>
    <w:rsid w:val="007C14B4"/>
    <w:rsid w:val="007C1E6A"/>
    <w:rsid w:val="007C30D3"/>
    <w:rsid w:val="007C6DB9"/>
    <w:rsid w:val="007D084B"/>
    <w:rsid w:val="007D1B97"/>
    <w:rsid w:val="007D2C32"/>
    <w:rsid w:val="007D36F8"/>
    <w:rsid w:val="007D49CA"/>
    <w:rsid w:val="007D5491"/>
    <w:rsid w:val="007E73A3"/>
    <w:rsid w:val="007F0CC3"/>
    <w:rsid w:val="007F16A8"/>
    <w:rsid w:val="007F1715"/>
    <w:rsid w:val="007F1917"/>
    <w:rsid w:val="007F1DB4"/>
    <w:rsid w:val="007F6354"/>
    <w:rsid w:val="008004EB"/>
    <w:rsid w:val="00800AFB"/>
    <w:rsid w:val="008015F2"/>
    <w:rsid w:val="00802BD2"/>
    <w:rsid w:val="00803186"/>
    <w:rsid w:val="0080586F"/>
    <w:rsid w:val="0080741A"/>
    <w:rsid w:val="0081179E"/>
    <w:rsid w:val="00811941"/>
    <w:rsid w:val="00812CF6"/>
    <w:rsid w:val="00813C5F"/>
    <w:rsid w:val="00815EBA"/>
    <w:rsid w:val="0081614B"/>
    <w:rsid w:val="00825BD1"/>
    <w:rsid w:val="0083FE21"/>
    <w:rsid w:val="0084020D"/>
    <w:rsid w:val="00845C3D"/>
    <w:rsid w:val="00850202"/>
    <w:rsid w:val="008572F6"/>
    <w:rsid w:val="00860434"/>
    <w:rsid w:val="00860951"/>
    <w:rsid w:val="00864C37"/>
    <w:rsid w:val="00866C26"/>
    <w:rsid w:val="00867162"/>
    <w:rsid w:val="00867615"/>
    <w:rsid w:val="00867B5B"/>
    <w:rsid w:val="00874A24"/>
    <w:rsid w:val="00875B88"/>
    <w:rsid w:val="00876596"/>
    <w:rsid w:val="0088125C"/>
    <w:rsid w:val="00881992"/>
    <w:rsid w:val="00894283"/>
    <w:rsid w:val="00896097"/>
    <w:rsid w:val="00896F87"/>
    <w:rsid w:val="008A152D"/>
    <w:rsid w:val="008A2AFC"/>
    <w:rsid w:val="008A65A7"/>
    <w:rsid w:val="008A720B"/>
    <w:rsid w:val="008A78BB"/>
    <w:rsid w:val="008C134E"/>
    <w:rsid w:val="008C3EBC"/>
    <w:rsid w:val="008C544F"/>
    <w:rsid w:val="008C640E"/>
    <w:rsid w:val="008C739F"/>
    <w:rsid w:val="008C7E74"/>
    <w:rsid w:val="008D0518"/>
    <w:rsid w:val="008E034D"/>
    <w:rsid w:val="008E0835"/>
    <w:rsid w:val="008E1B77"/>
    <w:rsid w:val="009119A5"/>
    <w:rsid w:val="00920004"/>
    <w:rsid w:val="00923458"/>
    <w:rsid w:val="00924A05"/>
    <w:rsid w:val="00927748"/>
    <w:rsid w:val="009331E9"/>
    <w:rsid w:val="00936C13"/>
    <w:rsid w:val="00936F0C"/>
    <w:rsid w:val="00937619"/>
    <w:rsid w:val="00941064"/>
    <w:rsid w:val="00943015"/>
    <w:rsid w:val="00943848"/>
    <w:rsid w:val="0094472A"/>
    <w:rsid w:val="0094529A"/>
    <w:rsid w:val="009473EA"/>
    <w:rsid w:val="00952FA8"/>
    <w:rsid w:val="00952FDA"/>
    <w:rsid w:val="00954C12"/>
    <w:rsid w:val="00956C8C"/>
    <w:rsid w:val="00960EC0"/>
    <w:rsid w:val="0096231B"/>
    <w:rsid w:val="0096758A"/>
    <w:rsid w:val="009725CD"/>
    <w:rsid w:val="00973893"/>
    <w:rsid w:val="0097581C"/>
    <w:rsid w:val="00987D07"/>
    <w:rsid w:val="009919D3"/>
    <w:rsid w:val="009A2015"/>
    <w:rsid w:val="009B52DC"/>
    <w:rsid w:val="009C29A6"/>
    <w:rsid w:val="009C3323"/>
    <w:rsid w:val="009C4090"/>
    <w:rsid w:val="009C631F"/>
    <w:rsid w:val="009C799B"/>
    <w:rsid w:val="009D1468"/>
    <w:rsid w:val="009D5CB2"/>
    <w:rsid w:val="009D7028"/>
    <w:rsid w:val="009E4D51"/>
    <w:rsid w:val="009F02B2"/>
    <w:rsid w:val="009F7433"/>
    <w:rsid w:val="009F7B0D"/>
    <w:rsid w:val="00A01725"/>
    <w:rsid w:val="00A02D19"/>
    <w:rsid w:val="00A0355A"/>
    <w:rsid w:val="00A06D37"/>
    <w:rsid w:val="00A11E49"/>
    <w:rsid w:val="00A12FA2"/>
    <w:rsid w:val="00A15D72"/>
    <w:rsid w:val="00A2083C"/>
    <w:rsid w:val="00A2122E"/>
    <w:rsid w:val="00A30C6D"/>
    <w:rsid w:val="00A3734D"/>
    <w:rsid w:val="00A3739D"/>
    <w:rsid w:val="00A40DCB"/>
    <w:rsid w:val="00A42F86"/>
    <w:rsid w:val="00A462A5"/>
    <w:rsid w:val="00A52AB4"/>
    <w:rsid w:val="00A53096"/>
    <w:rsid w:val="00A55DD0"/>
    <w:rsid w:val="00A55F47"/>
    <w:rsid w:val="00A56509"/>
    <w:rsid w:val="00A5729E"/>
    <w:rsid w:val="00A620DC"/>
    <w:rsid w:val="00A62949"/>
    <w:rsid w:val="00A6455F"/>
    <w:rsid w:val="00A71A0F"/>
    <w:rsid w:val="00A761F8"/>
    <w:rsid w:val="00A844AB"/>
    <w:rsid w:val="00A84E88"/>
    <w:rsid w:val="00A84F9B"/>
    <w:rsid w:val="00A9144A"/>
    <w:rsid w:val="00A91B55"/>
    <w:rsid w:val="00A92C19"/>
    <w:rsid w:val="00A93472"/>
    <w:rsid w:val="00A960FE"/>
    <w:rsid w:val="00A96A5F"/>
    <w:rsid w:val="00A97114"/>
    <w:rsid w:val="00AA1436"/>
    <w:rsid w:val="00AA2B76"/>
    <w:rsid w:val="00AA4E32"/>
    <w:rsid w:val="00AA4E6D"/>
    <w:rsid w:val="00AA7EF9"/>
    <w:rsid w:val="00AB35AC"/>
    <w:rsid w:val="00AB4CCE"/>
    <w:rsid w:val="00AB63AC"/>
    <w:rsid w:val="00AB6493"/>
    <w:rsid w:val="00AB659D"/>
    <w:rsid w:val="00AB6D08"/>
    <w:rsid w:val="00AB6D7F"/>
    <w:rsid w:val="00AC11C0"/>
    <w:rsid w:val="00AC1841"/>
    <w:rsid w:val="00AD5733"/>
    <w:rsid w:val="00AE0C43"/>
    <w:rsid w:val="00AE1CE4"/>
    <w:rsid w:val="00AE5065"/>
    <w:rsid w:val="00AF531B"/>
    <w:rsid w:val="00AF5A59"/>
    <w:rsid w:val="00AF6F8C"/>
    <w:rsid w:val="00AF714E"/>
    <w:rsid w:val="00B067F3"/>
    <w:rsid w:val="00B0731D"/>
    <w:rsid w:val="00B07934"/>
    <w:rsid w:val="00B1185A"/>
    <w:rsid w:val="00B13409"/>
    <w:rsid w:val="00B24D44"/>
    <w:rsid w:val="00B25A41"/>
    <w:rsid w:val="00B34238"/>
    <w:rsid w:val="00B3648F"/>
    <w:rsid w:val="00B3C7EB"/>
    <w:rsid w:val="00B42B8D"/>
    <w:rsid w:val="00B43420"/>
    <w:rsid w:val="00B4579D"/>
    <w:rsid w:val="00B501A7"/>
    <w:rsid w:val="00B552CE"/>
    <w:rsid w:val="00B56D56"/>
    <w:rsid w:val="00B607D1"/>
    <w:rsid w:val="00B609BD"/>
    <w:rsid w:val="00B646F7"/>
    <w:rsid w:val="00B82584"/>
    <w:rsid w:val="00B8689B"/>
    <w:rsid w:val="00B8781E"/>
    <w:rsid w:val="00B9271E"/>
    <w:rsid w:val="00B92F78"/>
    <w:rsid w:val="00B93556"/>
    <w:rsid w:val="00B96852"/>
    <w:rsid w:val="00B97310"/>
    <w:rsid w:val="00B97BFA"/>
    <w:rsid w:val="00BA01BB"/>
    <w:rsid w:val="00BA2284"/>
    <w:rsid w:val="00BA257F"/>
    <w:rsid w:val="00BA3342"/>
    <w:rsid w:val="00BA7626"/>
    <w:rsid w:val="00BB33E6"/>
    <w:rsid w:val="00BB46FD"/>
    <w:rsid w:val="00BB73A6"/>
    <w:rsid w:val="00BC1432"/>
    <w:rsid w:val="00BC209B"/>
    <w:rsid w:val="00BC3AB8"/>
    <w:rsid w:val="00BC3F5C"/>
    <w:rsid w:val="00BC59FB"/>
    <w:rsid w:val="00BE0F6B"/>
    <w:rsid w:val="00BE0FCA"/>
    <w:rsid w:val="00BE2CE5"/>
    <w:rsid w:val="00BE306A"/>
    <w:rsid w:val="00BE3CBE"/>
    <w:rsid w:val="00BE6AD0"/>
    <w:rsid w:val="00BE6DC1"/>
    <w:rsid w:val="00BF117D"/>
    <w:rsid w:val="00BF13D1"/>
    <w:rsid w:val="00BF1AF1"/>
    <w:rsid w:val="00BF3980"/>
    <w:rsid w:val="00BF3A57"/>
    <w:rsid w:val="00BF6BF9"/>
    <w:rsid w:val="00C02CBA"/>
    <w:rsid w:val="00C031BB"/>
    <w:rsid w:val="00C04430"/>
    <w:rsid w:val="00C056E2"/>
    <w:rsid w:val="00C129FB"/>
    <w:rsid w:val="00C13ADE"/>
    <w:rsid w:val="00C16473"/>
    <w:rsid w:val="00C1682A"/>
    <w:rsid w:val="00C24700"/>
    <w:rsid w:val="00C252B2"/>
    <w:rsid w:val="00C31813"/>
    <w:rsid w:val="00C32446"/>
    <w:rsid w:val="00C333D1"/>
    <w:rsid w:val="00C336D5"/>
    <w:rsid w:val="00C374F8"/>
    <w:rsid w:val="00C40DC5"/>
    <w:rsid w:val="00C4108B"/>
    <w:rsid w:val="00C435B4"/>
    <w:rsid w:val="00C46494"/>
    <w:rsid w:val="00C5039D"/>
    <w:rsid w:val="00C51941"/>
    <w:rsid w:val="00C54006"/>
    <w:rsid w:val="00C57B49"/>
    <w:rsid w:val="00C61F80"/>
    <w:rsid w:val="00C7065D"/>
    <w:rsid w:val="00C71F98"/>
    <w:rsid w:val="00C72C81"/>
    <w:rsid w:val="00C764C0"/>
    <w:rsid w:val="00C7719B"/>
    <w:rsid w:val="00C77C5C"/>
    <w:rsid w:val="00C80228"/>
    <w:rsid w:val="00C82145"/>
    <w:rsid w:val="00C84223"/>
    <w:rsid w:val="00C861C0"/>
    <w:rsid w:val="00C87D5C"/>
    <w:rsid w:val="00C90756"/>
    <w:rsid w:val="00C921F2"/>
    <w:rsid w:val="00C92775"/>
    <w:rsid w:val="00C97E21"/>
    <w:rsid w:val="00CA23A4"/>
    <w:rsid w:val="00CA5C44"/>
    <w:rsid w:val="00CB2338"/>
    <w:rsid w:val="00CB32E0"/>
    <w:rsid w:val="00CB3DE2"/>
    <w:rsid w:val="00CB4DF5"/>
    <w:rsid w:val="00CB687D"/>
    <w:rsid w:val="00CB7141"/>
    <w:rsid w:val="00CB7B4D"/>
    <w:rsid w:val="00CC13C9"/>
    <w:rsid w:val="00CC3DD8"/>
    <w:rsid w:val="00CC7EE5"/>
    <w:rsid w:val="00CD4AF7"/>
    <w:rsid w:val="00CD5A58"/>
    <w:rsid w:val="00CD6822"/>
    <w:rsid w:val="00CE5055"/>
    <w:rsid w:val="00CE5F2C"/>
    <w:rsid w:val="00CE6F1C"/>
    <w:rsid w:val="00CF0C91"/>
    <w:rsid w:val="00CF16C1"/>
    <w:rsid w:val="00CF3927"/>
    <w:rsid w:val="00CF3BEA"/>
    <w:rsid w:val="00CF43DD"/>
    <w:rsid w:val="00CF6529"/>
    <w:rsid w:val="00D026CC"/>
    <w:rsid w:val="00D06EC2"/>
    <w:rsid w:val="00D13E02"/>
    <w:rsid w:val="00D1508C"/>
    <w:rsid w:val="00D1648D"/>
    <w:rsid w:val="00D17395"/>
    <w:rsid w:val="00D20E82"/>
    <w:rsid w:val="00D2137B"/>
    <w:rsid w:val="00D21863"/>
    <w:rsid w:val="00D22F91"/>
    <w:rsid w:val="00D23432"/>
    <w:rsid w:val="00D2495A"/>
    <w:rsid w:val="00D250D1"/>
    <w:rsid w:val="00D251D4"/>
    <w:rsid w:val="00D25489"/>
    <w:rsid w:val="00D26240"/>
    <w:rsid w:val="00D279FC"/>
    <w:rsid w:val="00D27D88"/>
    <w:rsid w:val="00D30E88"/>
    <w:rsid w:val="00D33816"/>
    <w:rsid w:val="00D33B7F"/>
    <w:rsid w:val="00D37168"/>
    <w:rsid w:val="00D41673"/>
    <w:rsid w:val="00D45541"/>
    <w:rsid w:val="00D45546"/>
    <w:rsid w:val="00D46843"/>
    <w:rsid w:val="00D507F9"/>
    <w:rsid w:val="00D51086"/>
    <w:rsid w:val="00D64C3E"/>
    <w:rsid w:val="00D70513"/>
    <w:rsid w:val="00D71922"/>
    <w:rsid w:val="00D7287B"/>
    <w:rsid w:val="00D7513E"/>
    <w:rsid w:val="00D76CA9"/>
    <w:rsid w:val="00D8749D"/>
    <w:rsid w:val="00D93017"/>
    <w:rsid w:val="00D95004"/>
    <w:rsid w:val="00DA2997"/>
    <w:rsid w:val="00DA2B54"/>
    <w:rsid w:val="00DA3F7D"/>
    <w:rsid w:val="00DA4377"/>
    <w:rsid w:val="00DA4971"/>
    <w:rsid w:val="00DA7C7C"/>
    <w:rsid w:val="00DA7CC1"/>
    <w:rsid w:val="00DB0E83"/>
    <w:rsid w:val="00DB7BEE"/>
    <w:rsid w:val="00DC11BE"/>
    <w:rsid w:val="00DC398B"/>
    <w:rsid w:val="00DC7D2D"/>
    <w:rsid w:val="00DD02E2"/>
    <w:rsid w:val="00DD2404"/>
    <w:rsid w:val="00DD59EB"/>
    <w:rsid w:val="00DD663D"/>
    <w:rsid w:val="00DD6E82"/>
    <w:rsid w:val="00DD78B6"/>
    <w:rsid w:val="00DE0984"/>
    <w:rsid w:val="00DE212C"/>
    <w:rsid w:val="00DE3A40"/>
    <w:rsid w:val="00DE41F2"/>
    <w:rsid w:val="00DE66FF"/>
    <w:rsid w:val="00DE7113"/>
    <w:rsid w:val="00DE779F"/>
    <w:rsid w:val="00DF02D1"/>
    <w:rsid w:val="00DF0791"/>
    <w:rsid w:val="00DF30A6"/>
    <w:rsid w:val="00DF600B"/>
    <w:rsid w:val="00DF648C"/>
    <w:rsid w:val="00E02D90"/>
    <w:rsid w:val="00E0348A"/>
    <w:rsid w:val="00E04237"/>
    <w:rsid w:val="00E11DAC"/>
    <w:rsid w:val="00E12F24"/>
    <w:rsid w:val="00E15F12"/>
    <w:rsid w:val="00E1600B"/>
    <w:rsid w:val="00E203B2"/>
    <w:rsid w:val="00E206B9"/>
    <w:rsid w:val="00E36CE9"/>
    <w:rsid w:val="00E449CC"/>
    <w:rsid w:val="00E45A25"/>
    <w:rsid w:val="00E521DE"/>
    <w:rsid w:val="00E54926"/>
    <w:rsid w:val="00E54C29"/>
    <w:rsid w:val="00E57AE2"/>
    <w:rsid w:val="00E6192D"/>
    <w:rsid w:val="00E62E06"/>
    <w:rsid w:val="00E642A8"/>
    <w:rsid w:val="00E66A38"/>
    <w:rsid w:val="00E66AA0"/>
    <w:rsid w:val="00E677D6"/>
    <w:rsid w:val="00E67933"/>
    <w:rsid w:val="00E70E66"/>
    <w:rsid w:val="00E738A2"/>
    <w:rsid w:val="00E73955"/>
    <w:rsid w:val="00E74339"/>
    <w:rsid w:val="00E74AC8"/>
    <w:rsid w:val="00E767A5"/>
    <w:rsid w:val="00E8226A"/>
    <w:rsid w:val="00E8573A"/>
    <w:rsid w:val="00E86084"/>
    <w:rsid w:val="00E9075B"/>
    <w:rsid w:val="00E95DA4"/>
    <w:rsid w:val="00E96B6D"/>
    <w:rsid w:val="00EA2746"/>
    <w:rsid w:val="00EA2863"/>
    <w:rsid w:val="00EA3D6A"/>
    <w:rsid w:val="00EA4490"/>
    <w:rsid w:val="00EA59DD"/>
    <w:rsid w:val="00EA5A6C"/>
    <w:rsid w:val="00EA7094"/>
    <w:rsid w:val="00EB37EE"/>
    <w:rsid w:val="00EB4751"/>
    <w:rsid w:val="00EB5707"/>
    <w:rsid w:val="00EB621C"/>
    <w:rsid w:val="00EC1A32"/>
    <w:rsid w:val="00EC590B"/>
    <w:rsid w:val="00EC63D0"/>
    <w:rsid w:val="00EC6BE5"/>
    <w:rsid w:val="00EC772C"/>
    <w:rsid w:val="00ED063B"/>
    <w:rsid w:val="00ED0E15"/>
    <w:rsid w:val="00ED2ED4"/>
    <w:rsid w:val="00ED495C"/>
    <w:rsid w:val="00ED6798"/>
    <w:rsid w:val="00ED79E4"/>
    <w:rsid w:val="00EE202E"/>
    <w:rsid w:val="00EE2FCB"/>
    <w:rsid w:val="00EE5D06"/>
    <w:rsid w:val="00EE6A3C"/>
    <w:rsid w:val="00EF51C1"/>
    <w:rsid w:val="00F01016"/>
    <w:rsid w:val="00F03277"/>
    <w:rsid w:val="00F12B44"/>
    <w:rsid w:val="00F14912"/>
    <w:rsid w:val="00F15D8E"/>
    <w:rsid w:val="00F2120A"/>
    <w:rsid w:val="00F22D0F"/>
    <w:rsid w:val="00F2462F"/>
    <w:rsid w:val="00F250E5"/>
    <w:rsid w:val="00F25393"/>
    <w:rsid w:val="00F25C54"/>
    <w:rsid w:val="00F30FCB"/>
    <w:rsid w:val="00F3614C"/>
    <w:rsid w:val="00F372FF"/>
    <w:rsid w:val="00F3760F"/>
    <w:rsid w:val="00F37BF3"/>
    <w:rsid w:val="00F4178D"/>
    <w:rsid w:val="00F43B0A"/>
    <w:rsid w:val="00F500D5"/>
    <w:rsid w:val="00F50C5C"/>
    <w:rsid w:val="00F540F9"/>
    <w:rsid w:val="00F56CB0"/>
    <w:rsid w:val="00F61FD1"/>
    <w:rsid w:val="00F66CDB"/>
    <w:rsid w:val="00F67483"/>
    <w:rsid w:val="00F74E0F"/>
    <w:rsid w:val="00F768D4"/>
    <w:rsid w:val="00F76AD2"/>
    <w:rsid w:val="00F76D9D"/>
    <w:rsid w:val="00F855A7"/>
    <w:rsid w:val="00F8759B"/>
    <w:rsid w:val="00F90627"/>
    <w:rsid w:val="00F94BBD"/>
    <w:rsid w:val="00F95DCB"/>
    <w:rsid w:val="00FA20C0"/>
    <w:rsid w:val="00FA31D3"/>
    <w:rsid w:val="00FA4303"/>
    <w:rsid w:val="00FA4544"/>
    <w:rsid w:val="00FB423D"/>
    <w:rsid w:val="00FB6A5B"/>
    <w:rsid w:val="00FC48A3"/>
    <w:rsid w:val="00FC7101"/>
    <w:rsid w:val="00FD2323"/>
    <w:rsid w:val="00FD4A5B"/>
    <w:rsid w:val="00FE00C7"/>
    <w:rsid w:val="00FE03DA"/>
    <w:rsid w:val="00FE0AAA"/>
    <w:rsid w:val="00FE1853"/>
    <w:rsid w:val="00FE2778"/>
    <w:rsid w:val="00FE4957"/>
    <w:rsid w:val="00FE524D"/>
    <w:rsid w:val="00FE5D01"/>
    <w:rsid w:val="00FE653B"/>
    <w:rsid w:val="00FE7553"/>
    <w:rsid w:val="00FF313C"/>
    <w:rsid w:val="00FF4B3A"/>
    <w:rsid w:val="00FF4CBF"/>
    <w:rsid w:val="00FF6CCE"/>
    <w:rsid w:val="00FF6D5A"/>
    <w:rsid w:val="00FF7F58"/>
    <w:rsid w:val="03214739"/>
    <w:rsid w:val="03218D1A"/>
    <w:rsid w:val="04349596"/>
    <w:rsid w:val="0639689A"/>
    <w:rsid w:val="06463C06"/>
    <w:rsid w:val="0659CF9C"/>
    <w:rsid w:val="07157612"/>
    <w:rsid w:val="079AE299"/>
    <w:rsid w:val="08881F19"/>
    <w:rsid w:val="0A1D675B"/>
    <w:rsid w:val="0AAFDD48"/>
    <w:rsid w:val="0B67889E"/>
    <w:rsid w:val="0C0B062B"/>
    <w:rsid w:val="0C7F73D5"/>
    <w:rsid w:val="0D8669B1"/>
    <w:rsid w:val="0D8EF653"/>
    <w:rsid w:val="0EBCA923"/>
    <w:rsid w:val="0FB8041B"/>
    <w:rsid w:val="10A9F1FB"/>
    <w:rsid w:val="117258B9"/>
    <w:rsid w:val="1215D64A"/>
    <w:rsid w:val="12408400"/>
    <w:rsid w:val="1257F7A6"/>
    <w:rsid w:val="145C8F7E"/>
    <w:rsid w:val="14660110"/>
    <w:rsid w:val="15158C41"/>
    <w:rsid w:val="1568DFB0"/>
    <w:rsid w:val="15B291B5"/>
    <w:rsid w:val="15FC4E38"/>
    <w:rsid w:val="187C3D50"/>
    <w:rsid w:val="189E29C4"/>
    <w:rsid w:val="190CB463"/>
    <w:rsid w:val="19F26F3C"/>
    <w:rsid w:val="1A265E59"/>
    <w:rsid w:val="1B8FD69A"/>
    <w:rsid w:val="1BB3BE9B"/>
    <w:rsid w:val="1C263CEA"/>
    <w:rsid w:val="1C587621"/>
    <w:rsid w:val="1EEE7EA0"/>
    <w:rsid w:val="1F2E1808"/>
    <w:rsid w:val="1F992C79"/>
    <w:rsid w:val="1FCAAA05"/>
    <w:rsid w:val="1FCBDAE6"/>
    <w:rsid w:val="1FCD80D1"/>
    <w:rsid w:val="2130AE44"/>
    <w:rsid w:val="2130DC5C"/>
    <w:rsid w:val="21649418"/>
    <w:rsid w:val="21C10500"/>
    <w:rsid w:val="21F6443E"/>
    <w:rsid w:val="2211403C"/>
    <w:rsid w:val="22163F73"/>
    <w:rsid w:val="2265987B"/>
    <w:rsid w:val="227B0F5B"/>
    <w:rsid w:val="2657A428"/>
    <w:rsid w:val="26E84DDA"/>
    <w:rsid w:val="270A7396"/>
    <w:rsid w:val="274097DE"/>
    <w:rsid w:val="274CD297"/>
    <w:rsid w:val="278EBC41"/>
    <w:rsid w:val="27CD900F"/>
    <w:rsid w:val="27DFA970"/>
    <w:rsid w:val="2834F1AC"/>
    <w:rsid w:val="286F0E26"/>
    <w:rsid w:val="297ACE87"/>
    <w:rsid w:val="2A06DDC8"/>
    <w:rsid w:val="2BA361D5"/>
    <w:rsid w:val="2BBC2C70"/>
    <w:rsid w:val="2BD595A0"/>
    <w:rsid w:val="2C322792"/>
    <w:rsid w:val="2C4ACC45"/>
    <w:rsid w:val="2CBF8416"/>
    <w:rsid w:val="2D8ECB46"/>
    <w:rsid w:val="2DC9FC77"/>
    <w:rsid w:val="2DDAE184"/>
    <w:rsid w:val="2E306515"/>
    <w:rsid w:val="2EC213AA"/>
    <w:rsid w:val="2EC7D5B4"/>
    <w:rsid w:val="30399F6C"/>
    <w:rsid w:val="30A57508"/>
    <w:rsid w:val="31D9E1D1"/>
    <w:rsid w:val="31FA1A2A"/>
    <w:rsid w:val="33D50D8C"/>
    <w:rsid w:val="3514F23A"/>
    <w:rsid w:val="357F5F56"/>
    <w:rsid w:val="36456355"/>
    <w:rsid w:val="36A47BBD"/>
    <w:rsid w:val="37EE5583"/>
    <w:rsid w:val="38D8F844"/>
    <w:rsid w:val="39ED497D"/>
    <w:rsid w:val="39F36626"/>
    <w:rsid w:val="3A2B01CA"/>
    <w:rsid w:val="3DE580CB"/>
    <w:rsid w:val="3E53D239"/>
    <w:rsid w:val="3FC3CBC7"/>
    <w:rsid w:val="401ED56E"/>
    <w:rsid w:val="40AD43ED"/>
    <w:rsid w:val="411F3902"/>
    <w:rsid w:val="41F1FEE6"/>
    <w:rsid w:val="4349438B"/>
    <w:rsid w:val="44574A10"/>
    <w:rsid w:val="4472B389"/>
    <w:rsid w:val="44C99943"/>
    <w:rsid w:val="44DBFE89"/>
    <w:rsid w:val="458586C8"/>
    <w:rsid w:val="45F8A881"/>
    <w:rsid w:val="46EAC5D3"/>
    <w:rsid w:val="47A89784"/>
    <w:rsid w:val="47BD20C0"/>
    <w:rsid w:val="4A7E9577"/>
    <w:rsid w:val="4AA88D41"/>
    <w:rsid w:val="4B2C1358"/>
    <w:rsid w:val="4BAE03A2"/>
    <w:rsid w:val="4C21C9D8"/>
    <w:rsid w:val="4C7AE04F"/>
    <w:rsid w:val="4DB9016E"/>
    <w:rsid w:val="4E03466A"/>
    <w:rsid w:val="4F755663"/>
    <w:rsid w:val="51A13B2D"/>
    <w:rsid w:val="51D6D32E"/>
    <w:rsid w:val="51F8FEFB"/>
    <w:rsid w:val="52034D97"/>
    <w:rsid w:val="526B9216"/>
    <w:rsid w:val="52B20DC9"/>
    <w:rsid w:val="5314D587"/>
    <w:rsid w:val="533E8597"/>
    <w:rsid w:val="53A8E6FE"/>
    <w:rsid w:val="53FF32B9"/>
    <w:rsid w:val="542692CE"/>
    <w:rsid w:val="5561775C"/>
    <w:rsid w:val="55CEE946"/>
    <w:rsid w:val="564B74CB"/>
    <w:rsid w:val="56DA6AE6"/>
    <w:rsid w:val="57E43EE0"/>
    <w:rsid w:val="59157A90"/>
    <w:rsid w:val="59B48D86"/>
    <w:rsid w:val="59DF1074"/>
    <w:rsid w:val="5AEE04A2"/>
    <w:rsid w:val="5C280C90"/>
    <w:rsid w:val="5C3A374C"/>
    <w:rsid w:val="5DDE4553"/>
    <w:rsid w:val="5DF5F499"/>
    <w:rsid w:val="5EC48EEE"/>
    <w:rsid w:val="5EFE96C4"/>
    <w:rsid w:val="617D9F0A"/>
    <w:rsid w:val="62036797"/>
    <w:rsid w:val="6316A69A"/>
    <w:rsid w:val="631E823D"/>
    <w:rsid w:val="63352D2A"/>
    <w:rsid w:val="637AE57B"/>
    <w:rsid w:val="64381F49"/>
    <w:rsid w:val="669D9590"/>
    <w:rsid w:val="675A538D"/>
    <w:rsid w:val="693405AD"/>
    <w:rsid w:val="6A0AD225"/>
    <w:rsid w:val="6A1B1CD4"/>
    <w:rsid w:val="6B3D264F"/>
    <w:rsid w:val="6BB98998"/>
    <w:rsid w:val="6C24B63C"/>
    <w:rsid w:val="6C98224A"/>
    <w:rsid w:val="6D868CEA"/>
    <w:rsid w:val="6DEF7F77"/>
    <w:rsid w:val="6DEFFDF8"/>
    <w:rsid w:val="6F0F82CA"/>
    <w:rsid w:val="6F6E9D25"/>
    <w:rsid w:val="6F9FE03A"/>
    <w:rsid w:val="71A32FFF"/>
    <w:rsid w:val="71D2E108"/>
    <w:rsid w:val="71EF4B62"/>
    <w:rsid w:val="72076029"/>
    <w:rsid w:val="735EF1A9"/>
    <w:rsid w:val="73815D82"/>
    <w:rsid w:val="73F6F0C6"/>
    <w:rsid w:val="743DACF4"/>
    <w:rsid w:val="7463FC1B"/>
    <w:rsid w:val="74CCB1B6"/>
    <w:rsid w:val="74E780E7"/>
    <w:rsid w:val="7538FCAE"/>
    <w:rsid w:val="75613EB0"/>
    <w:rsid w:val="7561D917"/>
    <w:rsid w:val="7579D5CF"/>
    <w:rsid w:val="7761E8D9"/>
    <w:rsid w:val="78708032"/>
    <w:rsid w:val="78C95F5C"/>
    <w:rsid w:val="79BC66C4"/>
    <w:rsid w:val="7A297EEE"/>
    <w:rsid w:val="7A5FD0B8"/>
    <w:rsid w:val="7B838D60"/>
    <w:rsid w:val="7BD34ED9"/>
    <w:rsid w:val="7C0158A1"/>
    <w:rsid w:val="7C146655"/>
    <w:rsid w:val="7C30654C"/>
    <w:rsid w:val="7D2579C0"/>
    <w:rsid w:val="7D48CC3C"/>
    <w:rsid w:val="7E95C4F7"/>
    <w:rsid w:val="7F8831A9"/>
    <w:rsid w:val="7F8E8C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7FF6"/>
  <w15:chartTrackingRefBased/>
  <w15:docId w15:val="{021B0CED-5449-47A4-AE98-0F074665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0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B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474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447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F1DB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F1DB4"/>
    <w:rPr>
      <w:rFonts w:eastAsiaTheme="minorEastAsia"/>
      <w:lang w:val="en-US"/>
    </w:rPr>
  </w:style>
  <w:style w:type="character" w:customStyle="1" w:styleId="Heading1Char">
    <w:name w:val="Heading 1 Char"/>
    <w:basedOn w:val="DefaultParagraphFont"/>
    <w:link w:val="Heading1"/>
    <w:uiPriority w:val="9"/>
    <w:rsid w:val="0026706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67B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47418"/>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5E46B0"/>
    <w:pPr>
      <w:outlineLvl w:val="9"/>
    </w:pPr>
    <w:rPr>
      <w:lang w:val="en-US"/>
    </w:rPr>
  </w:style>
  <w:style w:type="paragraph" w:styleId="TOC1">
    <w:name w:val="toc 1"/>
    <w:basedOn w:val="Normal"/>
    <w:next w:val="Normal"/>
    <w:autoRedefine/>
    <w:uiPriority w:val="39"/>
    <w:unhideWhenUsed/>
    <w:rsid w:val="005E46B0"/>
    <w:pPr>
      <w:spacing w:after="100"/>
    </w:pPr>
  </w:style>
  <w:style w:type="paragraph" w:styleId="TOC2">
    <w:name w:val="toc 2"/>
    <w:basedOn w:val="Normal"/>
    <w:next w:val="Normal"/>
    <w:autoRedefine/>
    <w:uiPriority w:val="39"/>
    <w:unhideWhenUsed/>
    <w:rsid w:val="005E46B0"/>
    <w:pPr>
      <w:spacing w:after="100"/>
      <w:ind w:left="220"/>
    </w:pPr>
  </w:style>
  <w:style w:type="paragraph" w:styleId="TOC3">
    <w:name w:val="toc 3"/>
    <w:basedOn w:val="Normal"/>
    <w:next w:val="Normal"/>
    <w:autoRedefine/>
    <w:uiPriority w:val="39"/>
    <w:unhideWhenUsed/>
    <w:rsid w:val="005E46B0"/>
    <w:pPr>
      <w:spacing w:after="100"/>
      <w:ind w:left="440"/>
    </w:pPr>
  </w:style>
  <w:style w:type="character" w:styleId="Hyperlink">
    <w:name w:val="Hyperlink"/>
    <w:basedOn w:val="DefaultParagraphFont"/>
    <w:uiPriority w:val="99"/>
    <w:unhideWhenUsed/>
    <w:rsid w:val="005E46B0"/>
    <w:rPr>
      <w:color w:val="0563C1" w:themeColor="hyperlink"/>
      <w:u w:val="single"/>
    </w:rPr>
  </w:style>
  <w:style w:type="paragraph" w:styleId="CommentText">
    <w:name w:val="annotation text"/>
    <w:basedOn w:val="Normal"/>
    <w:link w:val="CommentTextChar"/>
    <w:unhideWhenUsed/>
    <w:rsid w:val="00FA20C0"/>
    <w:pPr>
      <w:spacing w:line="240" w:lineRule="auto"/>
    </w:pPr>
    <w:rPr>
      <w:sz w:val="20"/>
      <w:szCs w:val="20"/>
    </w:rPr>
  </w:style>
  <w:style w:type="character" w:customStyle="1" w:styleId="CommentTextChar">
    <w:name w:val="Comment Text Char"/>
    <w:basedOn w:val="DefaultParagraphFont"/>
    <w:link w:val="CommentText"/>
    <w:rsid w:val="00FA20C0"/>
    <w:rPr>
      <w:sz w:val="20"/>
      <w:szCs w:val="20"/>
    </w:rPr>
  </w:style>
  <w:style w:type="character" w:styleId="CommentReference">
    <w:name w:val="annotation reference"/>
    <w:basedOn w:val="DefaultParagraphFont"/>
    <w:semiHidden/>
    <w:unhideWhenUsed/>
    <w:rsid w:val="00FA20C0"/>
    <w:rPr>
      <w:sz w:val="16"/>
      <w:szCs w:val="16"/>
    </w:rPr>
  </w:style>
  <w:style w:type="paragraph" w:styleId="Header">
    <w:name w:val="header"/>
    <w:basedOn w:val="Normal"/>
    <w:link w:val="HeaderChar"/>
    <w:uiPriority w:val="99"/>
    <w:unhideWhenUsed/>
    <w:rsid w:val="00204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930"/>
  </w:style>
  <w:style w:type="paragraph" w:styleId="Footer">
    <w:name w:val="footer"/>
    <w:basedOn w:val="Normal"/>
    <w:link w:val="FooterChar"/>
    <w:uiPriority w:val="99"/>
    <w:unhideWhenUsed/>
    <w:rsid w:val="00204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930"/>
  </w:style>
  <w:style w:type="paragraph" w:styleId="ListParagraph">
    <w:name w:val="List Paragraph"/>
    <w:basedOn w:val="Normal"/>
    <w:uiPriority w:val="34"/>
    <w:qFormat/>
    <w:rsid w:val="005F1E7D"/>
    <w:pPr>
      <w:ind w:left="720"/>
      <w:contextualSpacing/>
    </w:pPr>
  </w:style>
  <w:style w:type="paragraph" w:styleId="CommentSubject">
    <w:name w:val="annotation subject"/>
    <w:basedOn w:val="CommentText"/>
    <w:next w:val="CommentText"/>
    <w:link w:val="CommentSubjectChar"/>
    <w:uiPriority w:val="99"/>
    <w:semiHidden/>
    <w:unhideWhenUsed/>
    <w:rsid w:val="00E767A5"/>
    <w:rPr>
      <w:b/>
      <w:bCs/>
    </w:rPr>
  </w:style>
  <w:style w:type="character" w:customStyle="1" w:styleId="CommentSubjectChar">
    <w:name w:val="Comment Subject Char"/>
    <w:basedOn w:val="CommentTextChar"/>
    <w:link w:val="CommentSubject"/>
    <w:uiPriority w:val="99"/>
    <w:semiHidden/>
    <w:rsid w:val="00E767A5"/>
    <w:rPr>
      <w:b/>
      <w:bCs/>
      <w:sz w:val="20"/>
      <w:szCs w:val="20"/>
    </w:rPr>
  </w:style>
  <w:style w:type="character" w:styleId="UnresolvedMention">
    <w:name w:val="Unresolved Mention"/>
    <w:basedOn w:val="DefaultParagraphFont"/>
    <w:uiPriority w:val="99"/>
    <w:semiHidden/>
    <w:unhideWhenUsed/>
    <w:rsid w:val="00FA4544"/>
    <w:rPr>
      <w:color w:val="605E5C"/>
      <w:shd w:val="clear" w:color="auto" w:fill="E1DFDD"/>
    </w:rPr>
  </w:style>
  <w:style w:type="character" w:customStyle="1" w:styleId="Heading4Char">
    <w:name w:val="Heading 4 Char"/>
    <w:basedOn w:val="DefaultParagraphFont"/>
    <w:link w:val="Heading4"/>
    <w:uiPriority w:val="9"/>
    <w:rsid w:val="003447AD"/>
    <w:rPr>
      <w:rFonts w:asciiTheme="majorHAnsi" w:eastAsiaTheme="majorEastAsia" w:hAnsiTheme="majorHAnsi" w:cstheme="majorBidi"/>
      <w:i/>
      <w:iCs/>
      <w:color w:val="2F5496" w:themeColor="accent1" w:themeShade="BF"/>
    </w:rPr>
  </w:style>
  <w:style w:type="character" w:styleId="Mention">
    <w:name w:val="Mention"/>
    <w:basedOn w:val="DefaultParagraphFont"/>
    <w:uiPriority w:val="99"/>
    <w:unhideWhenUsed/>
    <w:rsid w:val="00BE3CBE"/>
    <w:rPr>
      <w:color w:val="2B579A"/>
      <w:shd w:val="clear" w:color="auto" w:fill="E1DFDD"/>
    </w:rPr>
  </w:style>
  <w:style w:type="table" w:styleId="TableGrid">
    <w:name w:val="Table Grid"/>
    <w:basedOn w:val="TableNormal"/>
    <w:uiPriority w:val="59"/>
    <w:rsid w:val="00196B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0829EA"/>
    <w:rPr>
      <w:rFonts w:ascii="Segoe UI" w:hAnsi="Segoe UI" w:cs="Segoe UI" w:hint="default"/>
      <w:sz w:val="18"/>
      <w:szCs w:val="18"/>
    </w:rPr>
  </w:style>
  <w:style w:type="paragraph" w:styleId="TOC4">
    <w:name w:val="toc 4"/>
    <w:basedOn w:val="Normal"/>
    <w:next w:val="Normal"/>
    <w:autoRedefine/>
    <w:uiPriority w:val="39"/>
    <w:unhideWhenUsed/>
    <w:rsid w:val="00C129FB"/>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C129FB"/>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C129FB"/>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C129FB"/>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C129FB"/>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C129FB"/>
    <w:pPr>
      <w:spacing w:after="100" w:line="278" w:lineRule="auto"/>
      <w:ind w:left="1920"/>
    </w:pPr>
    <w:rPr>
      <w:rFonts w:eastAsiaTheme="minorEastAsia"/>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268">
      <w:bodyDiv w:val="1"/>
      <w:marLeft w:val="0"/>
      <w:marRight w:val="0"/>
      <w:marTop w:val="0"/>
      <w:marBottom w:val="0"/>
      <w:divBdr>
        <w:top w:val="none" w:sz="0" w:space="0" w:color="auto"/>
        <w:left w:val="none" w:sz="0" w:space="0" w:color="auto"/>
        <w:bottom w:val="none" w:sz="0" w:space="0" w:color="auto"/>
        <w:right w:val="none" w:sz="0" w:space="0" w:color="auto"/>
      </w:divBdr>
      <w:divsChild>
        <w:div w:id="527916178">
          <w:marLeft w:val="0"/>
          <w:marRight w:val="0"/>
          <w:marTop w:val="0"/>
          <w:marBottom w:val="0"/>
          <w:divBdr>
            <w:top w:val="none" w:sz="0" w:space="0" w:color="auto"/>
            <w:left w:val="none" w:sz="0" w:space="0" w:color="auto"/>
            <w:bottom w:val="none" w:sz="0" w:space="0" w:color="auto"/>
            <w:right w:val="none" w:sz="0" w:space="0" w:color="auto"/>
          </w:divBdr>
        </w:div>
        <w:div w:id="1361127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tes.google.com/buildtestsolutions.com/measured/" TargetMode="External"/><Relationship Id="rId18" Type="http://schemas.openxmlformats.org/officeDocument/2006/relationships/hyperlink" Target="https://mcscertified.com/wp-content/uploads/2021/12/MIS-3005-I-Heat-Pump-Installation-Issue-1.0.pdf" TargetMode="External"/><Relationship Id="rId26"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hyperlink" Target="https://www.planningportal.co.uk/permission/common-projects/heat-pumps/planning-permission-air-source-heat-pum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ero.life/energy-advice-support/understanding-energy/retrofit-is-fabric-first-really-the-best-strategy/" TargetMode="External"/><Relationship Id="rId25" Type="http://schemas.openxmlformats.org/officeDocument/2006/relationships/hyperlink" Target="https://mcscertified.com/wp-content/uploads/2021/12/MIS-3005-D-Heat-Pump-Design-Issue-1.0.pdf" TargetMode="External"/><Relationship Id="rId2" Type="http://schemas.openxmlformats.org/officeDocument/2006/relationships/customXml" Target="../customXml/item2.xml"/><Relationship Id="rId16" Type="http://schemas.openxmlformats.org/officeDocument/2006/relationships/hyperlink" Target="https://cityscience.com/news/improving-heat-pump-sizing-with-smeter-technology/" TargetMode="External"/><Relationship Id="rId20" Type="http://schemas.openxmlformats.org/officeDocument/2006/relationships/hyperlink" Target="https://www.planningportal.co.uk/permission/common-projects/heat-pumps/the-microgeneration-certification-scheme" TargetMode="External"/><Relationship Id="rId29"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nergynetworks.org/industry-hub/resource-library/low-carbon-technologies-heat-pump-database.xl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uildtestsolutions.com/news/accurate-heat-loss-measurement-is-vital-to-heat-pump-sizing" TargetMode="External"/><Relationship Id="rId23" Type="http://schemas.openxmlformats.org/officeDocument/2006/relationships/hyperlink" Target="https://www.energynetworks.org/industry-hub/resource-library/low-carbon-technologies-combined-installation-process-flow-chart.pdf" TargetMode="External"/><Relationship Id="rId28" Type="http://schemas.openxmlformats.org/officeDocument/2006/relationships/image" Target="media/image3.jpg"/><Relationship Id="rId10" Type="http://schemas.openxmlformats.org/officeDocument/2006/relationships/footnotes" Target="footnotes.xml"/><Relationship Id="rId19" Type="http://schemas.openxmlformats.org/officeDocument/2006/relationships/hyperlink" Target="https://www.microgenerationcertification.org/mcs-standards/installer-standard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tgeek.com/how-to-size-my-heat-pump-or-boiler-heat-loss-cheat-sheet/" TargetMode="External"/><Relationship Id="rId22" Type="http://schemas.openxmlformats.org/officeDocument/2006/relationships/hyperlink" Target="https://mcscertified.com/wp-content/uploads/2022/01/EVCP-HP-Connections-Form-v3.4-.pdf" TargetMode="External"/><Relationship Id="rId27" Type="http://schemas.openxmlformats.org/officeDocument/2006/relationships/hyperlink" Target="https://mcscertified.com/wp-content/uploads/2019/08/MIS-3005.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3C5AFA9F9D8E4BAC529AF6FBF213B9" ma:contentTypeVersion="8" ma:contentTypeDescription="Create a new document." ma:contentTypeScope="" ma:versionID="97c2688a651ac65a7a4f9d41c6bc8045">
  <xsd:schema xmlns:xsd="http://www.w3.org/2001/XMLSchema" xmlns:xs="http://www.w3.org/2001/XMLSchema" xmlns:p="http://schemas.microsoft.com/office/2006/metadata/properties" xmlns:ns2="5a18e9fb-fe8a-4794-ab96-bf9465308028" targetNamespace="http://schemas.microsoft.com/office/2006/metadata/properties" ma:root="true" ma:fieldsID="4aa7969c5cd0df7ad10853a61f7377cb" ns2:_="">
    <xsd:import namespace="5a18e9fb-fe8a-4794-ab96-bf94653080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8e9fb-fe8a-4794-ab96-bf9465308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E47D78-8BF4-4C2E-A977-6F9454CD0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668A04-9C79-43F1-BB25-F80D54DF1AE8}">
  <ds:schemaRefs>
    <ds:schemaRef ds:uri="http://schemas.openxmlformats.org/officeDocument/2006/bibliography"/>
  </ds:schemaRefs>
</ds:datastoreItem>
</file>

<file path=customXml/itemProps4.xml><?xml version="1.0" encoding="utf-8"?>
<ds:datastoreItem xmlns:ds="http://schemas.openxmlformats.org/officeDocument/2006/customXml" ds:itemID="{B85C9821-6D8F-42A9-B817-3E0F65286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8e9fb-fe8a-4794-ab96-bf9465308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6A476D-EAA4-4B0F-958B-EAF4B09766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22</Pages>
  <Words>6444</Words>
  <Characters>33900</Characters>
  <Application>Microsoft Office Word</Application>
  <DocSecurity>0</DocSecurity>
  <Lines>869</Lines>
  <Paragraphs>443</Paragraphs>
  <ScaleCrop>false</ScaleCrop>
  <Company/>
  <LinksUpToDate>false</LinksUpToDate>
  <CharactersWithSpaces>39901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Bristol City Council Air Source Heat Pump Guidance</dc:title>
  <dc:subject>For Officers and installers</dc:subject>
  <dc:creator>Matt jones &amp; Emily White, Sustainable city and climate change service; with input from Harry Payne, Housing and landlord services; and Martin Brookes, Ameresco</dc:creator>
  <cp:keywords/>
  <dc:description/>
  <cp:lastModifiedBy>Sam Gunner</cp:lastModifiedBy>
  <cp:revision>22</cp:revision>
  <dcterms:created xsi:type="dcterms:W3CDTF">2025-02-04T13:43:00Z</dcterms:created>
  <dcterms:modified xsi:type="dcterms:W3CDTF">2026-04-01T12:16:00Z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0x0101006B3C5AFA9F9D8E4BAC529AF6FBF213B9</vt:lpwstr>
  </property>
</Properties>
</file>